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0B" w:rsidRPr="0064422E" w:rsidRDefault="00E62F0B" w:rsidP="00E62F0B">
      <w:pPr>
        <w:rPr>
          <w:rFonts w:ascii="Arial" w:hAnsi="Arial" w:cs="Arial"/>
          <w:b/>
          <w:sz w:val="20"/>
          <w:szCs w:val="20"/>
        </w:rPr>
      </w:pPr>
      <w:r w:rsidRPr="0064422E">
        <w:rPr>
          <w:rFonts w:ascii="Arial" w:hAnsi="Arial" w:cs="Arial"/>
          <w:b/>
          <w:sz w:val="20"/>
          <w:szCs w:val="20"/>
        </w:rPr>
        <w:t>NOTA 1</w:t>
      </w:r>
      <w:proofErr w:type="gramStart"/>
      <w:r w:rsidRPr="0064422E">
        <w:rPr>
          <w:rFonts w:ascii="Arial" w:hAnsi="Arial" w:cs="Arial"/>
          <w:b/>
          <w:sz w:val="20"/>
          <w:szCs w:val="20"/>
        </w:rPr>
        <w:t>).-</w:t>
      </w:r>
      <w:proofErr w:type="gramEnd"/>
      <w:r w:rsidRPr="0064422E">
        <w:rPr>
          <w:rFonts w:ascii="Arial" w:hAnsi="Arial" w:cs="Arial"/>
          <w:b/>
          <w:sz w:val="20"/>
          <w:szCs w:val="20"/>
        </w:rPr>
        <w:t xml:space="preserve"> PERSONALIDAD JURIDICA</w:t>
      </w:r>
      <w:r w:rsidRPr="0064422E">
        <w:rPr>
          <w:rFonts w:ascii="Arial" w:hAnsi="Arial" w:cs="Arial"/>
          <w:b/>
          <w:sz w:val="20"/>
          <w:szCs w:val="20"/>
        </w:rPr>
        <w:tab/>
      </w:r>
      <w:r w:rsidRPr="0064422E">
        <w:rPr>
          <w:rFonts w:ascii="Arial" w:hAnsi="Arial" w:cs="Arial"/>
          <w:b/>
          <w:sz w:val="20"/>
          <w:szCs w:val="20"/>
        </w:rPr>
        <w:tab/>
      </w:r>
      <w:r w:rsidRPr="0064422E">
        <w:rPr>
          <w:rFonts w:ascii="Arial" w:hAnsi="Arial" w:cs="Arial"/>
          <w:b/>
          <w:sz w:val="20"/>
          <w:szCs w:val="20"/>
        </w:rPr>
        <w:tab/>
      </w:r>
      <w:r w:rsidRPr="0064422E">
        <w:rPr>
          <w:rFonts w:ascii="Arial" w:hAnsi="Arial" w:cs="Arial"/>
          <w:b/>
          <w:sz w:val="20"/>
          <w:szCs w:val="20"/>
        </w:rPr>
        <w:tab/>
      </w:r>
      <w:r w:rsidRPr="0064422E">
        <w:rPr>
          <w:rFonts w:ascii="Arial" w:hAnsi="Arial" w:cs="Arial"/>
          <w:b/>
          <w:sz w:val="20"/>
          <w:szCs w:val="20"/>
        </w:rPr>
        <w:tab/>
      </w:r>
      <w:r w:rsidRPr="0064422E">
        <w:rPr>
          <w:rFonts w:ascii="Arial" w:hAnsi="Arial" w:cs="Arial"/>
          <w:b/>
          <w:sz w:val="20"/>
          <w:szCs w:val="20"/>
        </w:rPr>
        <w:tab/>
      </w:r>
      <w:r w:rsidRPr="0064422E">
        <w:rPr>
          <w:rFonts w:ascii="Arial" w:hAnsi="Arial" w:cs="Arial"/>
          <w:b/>
          <w:sz w:val="20"/>
          <w:szCs w:val="20"/>
        </w:rPr>
        <w:tab/>
      </w:r>
    </w:p>
    <w:p w:rsidR="00E62F0B" w:rsidRPr="0064422E" w:rsidRDefault="0064422E" w:rsidP="00E62F0B">
      <w:pPr>
        <w:rPr>
          <w:rFonts w:ascii="Arial" w:hAnsi="Arial" w:cs="Arial"/>
          <w:b/>
          <w:sz w:val="20"/>
          <w:szCs w:val="20"/>
        </w:rPr>
      </w:pPr>
      <w:r w:rsidRPr="0064422E">
        <w:rPr>
          <w:rFonts w:ascii="Arial" w:hAnsi="Arial" w:cs="Arial"/>
          <w:b/>
          <w:sz w:val="20"/>
          <w:szCs w:val="20"/>
        </w:rPr>
        <w:t>A</w:t>
      </w:r>
      <w:r w:rsidR="00E62F0B" w:rsidRPr="0064422E">
        <w:rPr>
          <w:rFonts w:ascii="Arial" w:hAnsi="Arial" w:cs="Arial"/>
          <w:b/>
          <w:sz w:val="20"/>
          <w:szCs w:val="20"/>
        </w:rPr>
        <w:t>NTECEDENTES.</w:t>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p>
    <w:p w:rsidR="00E62F0B" w:rsidRPr="0064422E" w:rsidRDefault="0064422E" w:rsidP="00C773AC">
      <w:pPr>
        <w:jc w:val="both"/>
        <w:rPr>
          <w:rFonts w:ascii="Arial" w:hAnsi="Arial" w:cs="Arial"/>
          <w:sz w:val="20"/>
          <w:szCs w:val="20"/>
        </w:rPr>
      </w:pPr>
      <w:r>
        <w:rPr>
          <w:rFonts w:ascii="Arial" w:hAnsi="Arial" w:cs="Arial"/>
          <w:sz w:val="20"/>
          <w:szCs w:val="20"/>
        </w:rPr>
        <w:t>C</w:t>
      </w:r>
      <w:r w:rsidR="00E62F0B" w:rsidRPr="0064422E">
        <w:rPr>
          <w:rFonts w:ascii="Arial" w:hAnsi="Arial" w:cs="Arial"/>
          <w:sz w:val="20"/>
          <w:szCs w:val="20"/>
        </w:rPr>
        <w:t xml:space="preserve">on la finalidad de conjuntar esfuerzos para reactivar </w:t>
      </w:r>
      <w:r w:rsidRPr="0064422E">
        <w:rPr>
          <w:rFonts w:ascii="Arial" w:hAnsi="Arial" w:cs="Arial"/>
          <w:sz w:val="20"/>
          <w:szCs w:val="20"/>
        </w:rPr>
        <w:t>económicamente</w:t>
      </w:r>
      <w:r w:rsidR="00E62F0B" w:rsidRPr="0064422E">
        <w:rPr>
          <w:rFonts w:ascii="Arial" w:hAnsi="Arial" w:cs="Arial"/>
          <w:sz w:val="20"/>
          <w:szCs w:val="20"/>
        </w:rPr>
        <w:t xml:space="preserve"> a las empresas del Estado de Michoacán y apoyar proyectos productivos viables, con fecha 13 de noviembre de 1996 se constituye el "Fideicomiso de </w:t>
      </w:r>
      <w:r w:rsidRPr="0064422E">
        <w:rPr>
          <w:rFonts w:ascii="Arial" w:hAnsi="Arial" w:cs="Arial"/>
          <w:sz w:val="20"/>
          <w:szCs w:val="20"/>
        </w:rPr>
        <w:t>Inversión</w:t>
      </w:r>
      <w:r w:rsidR="00E62F0B" w:rsidRPr="0064422E">
        <w:rPr>
          <w:rFonts w:ascii="Arial" w:hAnsi="Arial" w:cs="Arial"/>
          <w:sz w:val="20"/>
          <w:szCs w:val="20"/>
        </w:rPr>
        <w:t xml:space="preserve"> y </w:t>
      </w:r>
      <w:r w:rsidRPr="0064422E">
        <w:rPr>
          <w:rFonts w:ascii="Arial" w:hAnsi="Arial" w:cs="Arial"/>
          <w:sz w:val="20"/>
          <w:szCs w:val="20"/>
        </w:rPr>
        <w:t>Administración</w:t>
      </w:r>
      <w:r w:rsidR="00E62F0B" w:rsidRPr="0064422E">
        <w:rPr>
          <w:rFonts w:ascii="Arial" w:hAnsi="Arial" w:cs="Arial"/>
          <w:sz w:val="20"/>
          <w:szCs w:val="20"/>
        </w:rPr>
        <w:t xml:space="preserve"> para la </w:t>
      </w:r>
      <w:r w:rsidRPr="0064422E">
        <w:rPr>
          <w:rFonts w:ascii="Arial" w:hAnsi="Arial" w:cs="Arial"/>
          <w:sz w:val="20"/>
          <w:szCs w:val="20"/>
        </w:rPr>
        <w:t>Reactivación</w:t>
      </w:r>
      <w:r w:rsidR="00E62F0B" w:rsidRPr="0064422E">
        <w:rPr>
          <w:rFonts w:ascii="Arial" w:hAnsi="Arial" w:cs="Arial"/>
          <w:sz w:val="20"/>
          <w:szCs w:val="20"/>
        </w:rPr>
        <w:t xml:space="preserve"> y el Desarrollo </w:t>
      </w:r>
      <w:r w:rsidRPr="0064422E">
        <w:rPr>
          <w:rFonts w:ascii="Arial" w:hAnsi="Arial" w:cs="Arial"/>
          <w:sz w:val="20"/>
          <w:szCs w:val="20"/>
        </w:rPr>
        <w:t>Económico</w:t>
      </w:r>
      <w:r w:rsidR="00E62F0B" w:rsidRPr="0064422E">
        <w:rPr>
          <w:rFonts w:ascii="Arial" w:hAnsi="Arial" w:cs="Arial"/>
          <w:sz w:val="20"/>
          <w:szCs w:val="20"/>
        </w:rPr>
        <w:t xml:space="preserve"> del Estado de Michoacán", FIRDEMICH, en el que participan: como fideicomitente el Gobierno del Estado Libre y Soberano de Michoacán de Ocampo y, como </w:t>
      </w:r>
      <w:r w:rsidRPr="0064422E">
        <w:rPr>
          <w:rFonts w:ascii="Arial" w:hAnsi="Arial" w:cs="Arial"/>
          <w:sz w:val="20"/>
          <w:szCs w:val="20"/>
        </w:rPr>
        <w:t>institución</w:t>
      </w:r>
      <w:r w:rsidR="00E62F0B" w:rsidRPr="0064422E">
        <w:rPr>
          <w:rFonts w:ascii="Arial" w:hAnsi="Arial" w:cs="Arial"/>
          <w:sz w:val="20"/>
          <w:szCs w:val="20"/>
        </w:rPr>
        <w:t xml:space="preserve"> fiduciaria, Bancomer, Sociedad Anónima, </w:t>
      </w:r>
      <w:r w:rsidRPr="0064422E">
        <w:rPr>
          <w:rFonts w:ascii="Arial" w:hAnsi="Arial" w:cs="Arial"/>
          <w:sz w:val="20"/>
          <w:szCs w:val="20"/>
        </w:rPr>
        <w:t>Institución</w:t>
      </w:r>
      <w:r w:rsidR="00E62F0B" w:rsidRPr="0064422E">
        <w:rPr>
          <w:rFonts w:ascii="Arial" w:hAnsi="Arial" w:cs="Arial"/>
          <w:sz w:val="20"/>
          <w:szCs w:val="20"/>
        </w:rPr>
        <w:t xml:space="preserve"> de Banca </w:t>
      </w:r>
      <w:r w:rsidRPr="0064422E">
        <w:rPr>
          <w:rFonts w:ascii="Arial" w:hAnsi="Arial" w:cs="Arial"/>
          <w:sz w:val="20"/>
          <w:szCs w:val="20"/>
        </w:rPr>
        <w:t>Múltiple</w:t>
      </w:r>
      <w:r w:rsidR="00E62F0B" w:rsidRPr="0064422E">
        <w:rPr>
          <w:rFonts w:ascii="Arial" w:hAnsi="Arial" w:cs="Arial"/>
          <w:sz w:val="20"/>
          <w:szCs w:val="20"/>
        </w:rPr>
        <w:t xml:space="preserve">, Grupo Financiero Bancomer, </w:t>
      </w:r>
      <w:r w:rsidRPr="0064422E">
        <w:rPr>
          <w:rFonts w:ascii="Arial" w:hAnsi="Arial" w:cs="Arial"/>
          <w:sz w:val="20"/>
          <w:szCs w:val="20"/>
        </w:rPr>
        <w:t>Dirección</w:t>
      </w:r>
      <w:r w:rsidR="00E62F0B" w:rsidRPr="0064422E">
        <w:rPr>
          <w:rFonts w:ascii="Arial" w:hAnsi="Arial" w:cs="Arial"/>
          <w:sz w:val="20"/>
          <w:szCs w:val="20"/>
        </w:rPr>
        <w:t xml:space="preserve"> Fiduciaria, con la </w:t>
      </w:r>
      <w:r w:rsidRPr="0064422E">
        <w:rPr>
          <w:rFonts w:ascii="Arial" w:hAnsi="Arial" w:cs="Arial"/>
          <w:sz w:val="20"/>
          <w:szCs w:val="20"/>
        </w:rPr>
        <w:t>comparecencia</w:t>
      </w:r>
      <w:r w:rsidR="00E62F0B" w:rsidRPr="0064422E">
        <w:rPr>
          <w:rFonts w:ascii="Arial" w:hAnsi="Arial" w:cs="Arial"/>
          <w:sz w:val="20"/>
          <w:szCs w:val="20"/>
        </w:rPr>
        <w:t xml:space="preserve"> del Gobierno Federal como aportante solidario, por conducto de la Secretaría de Desarrollo Social (SEDESOL), a través del </w:t>
      </w:r>
      <w:r w:rsidRPr="0064422E">
        <w:rPr>
          <w:rFonts w:ascii="Arial" w:hAnsi="Arial" w:cs="Arial"/>
          <w:sz w:val="20"/>
          <w:szCs w:val="20"/>
        </w:rPr>
        <w:t>órgano</w:t>
      </w:r>
      <w:r w:rsidR="00E62F0B" w:rsidRPr="0064422E">
        <w:rPr>
          <w:rFonts w:ascii="Arial" w:hAnsi="Arial" w:cs="Arial"/>
          <w:sz w:val="20"/>
          <w:szCs w:val="20"/>
        </w:rPr>
        <w:t xml:space="preserve"> desconcentrado denominado "Coordinación General del Programa Nacional de Apoyo para las Empresas de Solidaridad", FONAES, actualmente denominado Instituto Nacional de la Economía Social, INAES.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E62F0B" w:rsidRPr="0064422E" w:rsidRDefault="00E62F0B" w:rsidP="00E62F0B">
      <w:pPr>
        <w:rPr>
          <w:rFonts w:ascii="Arial" w:hAnsi="Arial" w:cs="Arial"/>
          <w:sz w:val="20"/>
          <w:szCs w:val="20"/>
        </w:rPr>
      </w:pPr>
      <w:r w:rsidRPr="009B1AFC">
        <w:rPr>
          <w:rFonts w:ascii="Arial" w:hAnsi="Arial" w:cs="Arial"/>
          <w:b/>
          <w:sz w:val="20"/>
          <w:szCs w:val="20"/>
        </w:rPr>
        <w:t>OBJETIVOS DEL FIDEICOMISO</w:t>
      </w:r>
      <w:r w:rsidRPr="0064422E">
        <w:rPr>
          <w:rFonts w:ascii="Arial" w:hAnsi="Arial" w:cs="Arial"/>
          <w:sz w:val="20"/>
          <w:szCs w:val="20"/>
        </w:rPr>
        <w:t>.</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62F0B" w:rsidRPr="0064422E" w:rsidRDefault="00E62F0B" w:rsidP="009B1AFC">
      <w:pPr>
        <w:jc w:val="both"/>
        <w:rPr>
          <w:rFonts w:ascii="Arial" w:hAnsi="Arial" w:cs="Arial"/>
          <w:sz w:val="20"/>
          <w:szCs w:val="20"/>
        </w:rPr>
      </w:pPr>
      <w:r w:rsidRPr="0064422E">
        <w:rPr>
          <w:rFonts w:ascii="Arial" w:hAnsi="Arial" w:cs="Arial"/>
          <w:sz w:val="20"/>
          <w:szCs w:val="20"/>
        </w:rPr>
        <w:tab/>
        <w:t xml:space="preserve">Entre los objetivos del Fideicomiso, se encuentran los siguientes:                                                                a) Fomentar y fortalecer a las micro, pequeñas y medianas empresas, </w:t>
      </w:r>
      <w:r w:rsidR="0064422E" w:rsidRPr="0064422E">
        <w:rPr>
          <w:rFonts w:ascii="Arial" w:hAnsi="Arial" w:cs="Arial"/>
          <w:sz w:val="20"/>
          <w:szCs w:val="20"/>
        </w:rPr>
        <w:t>así</w:t>
      </w:r>
      <w:r w:rsidRPr="0064422E">
        <w:rPr>
          <w:rFonts w:ascii="Arial" w:hAnsi="Arial" w:cs="Arial"/>
          <w:sz w:val="20"/>
          <w:szCs w:val="20"/>
        </w:rPr>
        <w:t xml:space="preserve"> como a las personas </w:t>
      </w:r>
      <w:r w:rsidR="0064422E" w:rsidRPr="0064422E">
        <w:rPr>
          <w:rFonts w:ascii="Arial" w:hAnsi="Arial" w:cs="Arial"/>
          <w:sz w:val="20"/>
          <w:szCs w:val="20"/>
        </w:rPr>
        <w:t>físicas</w:t>
      </w:r>
      <w:r w:rsidRPr="0064422E">
        <w:rPr>
          <w:rFonts w:ascii="Arial" w:hAnsi="Arial" w:cs="Arial"/>
          <w:sz w:val="20"/>
          <w:szCs w:val="20"/>
        </w:rPr>
        <w:t xml:space="preserve"> con actividad empresarial del Estado de </w:t>
      </w:r>
      <w:r w:rsidR="0064422E" w:rsidRPr="0064422E">
        <w:rPr>
          <w:rFonts w:ascii="Arial" w:hAnsi="Arial" w:cs="Arial"/>
          <w:sz w:val="20"/>
          <w:szCs w:val="20"/>
        </w:rPr>
        <w:t>Michoacán</w:t>
      </w:r>
      <w:r w:rsidRPr="0064422E">
        <w:rPr>
          <w:rFonts w:ascii="Arial" w:hAnsi="Arial" w:cs="Arial"/>
          <w:sz w:val="20"/>
          <w:szCs w:val="20"/>
        </w:rPr>
        <w:t xml:space="preserve">, otorgando financiamientos para capital de trabajo e inversiones en activos fijos a los proyectos que resulten viables y rentables, apoyando, la creación, conservación y crecimiento de la planta productiva y el empleo;                                                                                                                          b) Apoyar con créditos a las micro y pequeñas empresas para que puedan desarrollar un historial crediticio que permita lograr que sean sujetos de crédito de la Banca;                                                         c) Otorgar a las instituciones bancarias </w:t>
      </w:r>
      <w:r w:rsidR="0064422E" w:rsidRPr="0064422E">
        <w:rPr>
          <w:rFonts w:ascii="Arial" w:hAnsi="Arial" w:cs="Arial"/>
          <w:sz w:val="20"/>
          <w:szCs w:val="20"/>
        </w:rPr>
        <w:t>garantías</w:t>
      </w:r>
      <w:r w:rsidRPr="0064422E">
        <w:rPr>
          <w:rFonts w:ascii="Arial" w:hAnsi="Arial" w:cs="Arial"/>
          <w:sz w:val="20"/>
          <w:szCs w:val="20"/>
        </w:rPr>
        <w:t xml:space="preserve"> complementarias a las propias de cada proyecto y/o las que otorgan otras instituciones como la Banca de Desarrollo, respaldando el otorgamiento de créditos a las micro, pequeñas y medianas empresas que por sus condiciones, no cumplen con los requerimientos de </w:t>
      </w:r>
      <w:r w:rsidR="0064422E" w:rsidRPr="0064422E">
        <w:rPr>
          <w:rFonts w:ascii="Arial" w:hAnsi="Arial" w:cs="Arial"/>
          <w:sz w:val="20"/>
          <w:szCs w:val="20"/>
        </w:rPr>
        <w:t>garantía</w:t>
      </w:r>
      <w:r w:rsidRPr="0064422E">
        <w:rPr>
          <w:rFonts w:ascii="Arial" w:hAnsi="Arial" w:cs="Arial"/>
          <w:sz w:val="20"/>
          <w:szCs w:val="20"/>
        </w:rPr>
        <w:t xml:space="preserve"> para ser atendidos por las instituciones crediticias;                                                                                                                                    d) Participar con capital accionario impulsando la </w:t>
      </w:r>
      <w:r w:rsidR="0064422E" w:rsidRPr="0064422E">
        <w:rPr>
          <w:rFonts w:ascii="Arial" w:hAnsi="Arial" w:cs="Arial"/>
          <w:sz w:val="20"/>
          <w:szCs w:val="20"/>
        </w:rPr>
        <w:t>capitalización</w:t>
      </w:r>
      <w:r w:rsidRPr="0064422E">
        <w:rPr>
          <w:rFonts w:ascii="Arial" w:hAnsi="Arial" w:cs="Arial"/>
          <w:sz w:val="20"/>
          <w:szCs w:val="20"/>
        </w:rPr>
        <w:t xml:space="preserve"> de los sectores productivos a través de proyectos de inversión viables y rentables que presenten las </w:t>
      </w:r>
      <w:r w:rsidR="0064422E" w:rsidRPr="0064422E">
        <w:rPr>
          <w:rFonts w:ascii="Arial" w:hAnsi="Arial" w:cs="Arial"/>
          <w:sz w:val="20"/>
          <w:szCs w:val="20"/>
        </w:rPr>
        <w:t>micro</w:t>
      </w:r>
      <w:r w:rsidRPr="0064422E">
        <w:rPr>
          <w:rFonts w:ascii="Arial" w:hAnsi="Arial" w:cs="Arial"/>
          <w:sz w:val="20"/>
          <w:szCs w:val="20"/>
        </w:rPr>
        <w:t xml:space="preserve">, pequeñas y medianas empresas, mismos que deberán promover la eficiencia, la adopción de nuevas </w:t>
      </w:r>
      <w:r w:rsidR="0064422E" w:rsidRPr="0064422E">
        <w:rPr>
          <w:rFonts w:ascii="Arial" w:hAnsi="Arial" w:cs="Arial"/>
          <w:sz w:val="20"/>
          <w:szCs w:val="20"/>
        </w:rPr>
        <w:t>tecnologías</w:t>
      </w:r>
      <w:r w:rsidRPr="0064422E">
        <w:rPr>
          <w:rFonts w:ascii="Arial" w:hAnsi="Arial" w:cs="Arial"/>
          <w:sz w:val="20"/>
          <w:szCs w:val="20"/>
        </w:rPr>
        <w:t>,</w:t>
      </w:r>
      <w:r w:rsidR="0064422E">
        <w:rPr>
          <w:rFonts w:ascii="Arial" w:hAnsi="Arial" w:cs="Arial"/>
          <w:sz w:val="20"/>
          <w:szCs w:val="20"/>
        </w:rPr>
        <w:t xml:space="preserve"> </w:t>
      </w:r>
      <w:r w:rsidRPr="0064422E">
        <w:rPr>
          <w:rFonts w:ascii="Arial" w:hAnsi="Arial" w:cs="Arial"/>
          <w:sz w:val="20"/>
          <w:szCs w:val="20"/>
        </w:rPr>
        <w:t xml:space="preserve">la </w:t>
      </w:r>
      <w:r w:rsidR="0064422E" w:rsidRPr="0064422E">
        <w:rPr>
          <w:rFonts w:ascii="Arial" w:hAnsi="Arial" w:cs="Arial"/>
          <w:sz w:val="20"/>
          <w:szCs w:val="20"/>
        </w:rPr>
        <w:t>integración</w:t>
      </w:r>
      <w:r w:rsidRPr="0064422E">
        <w:rPr>
          <w:rFonts w:ascii="Arial" w:hAnsi="Arial" w:cs="Arial"/>
          <w:sz w:val="20"/>
          <w:szCs w:val="20"/>
        </w:rPr>
        <w:t xml:space="preserve"> de las empresas, ser de impacto social, prioritarios para el desarrollo económico del Estado y de interés para el Gobierno estatal;                                                                                                                                                                                          e) Promover y celebrar por conducto del Apoderado Legal del fideicomiso, todo tipo de actos, convenios y contratos, por medio de los cuales se canalicen apoyos para los fideicomisarios y ejecutar programas en los cuales se conjunten los esfuerzos coordinados de la Federación, el Estado, los Municipios e Iniciativa Privada, para incrementar la planta productiva, crear fuentes de empleo, aprovechar los recursos naturales y el potencial productivo de las diferentes regiones del Estado y mejorar el nivel de vida de la </w:t>
      </w:r>
      <w:r w:rsidR="0064422E" w:rsidRPr="0064422E">
        <w:rPr>
          <w:rFonts w:ascii="Arial" w:hAnsi="Arial" w:cs="Arial"/>
          <w:sz w:val="20"/>
          <w:szCs w:val="20"/>
        </w:rPr>
        <w:t>población</w:t>
      </w:r>
      <w:r w:rsidRPr="0064422E">
        <w:rPr>
          <w:rFonts w:ascii="Arial" w:hAnsi="Arial" w:cs="Arial"/>
          <w:sz w:val="20"/>
          <w:szCs w:val="20"/>
        </w:rPr>
        <w:t>.</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540F51" w:rsidRDefault="00540F51" w:rsidP="00E62F0B">
      <w:pPr>
        <w:rPr>
          <w:rFonts w:ascii="Arial" w:hAnsi="Arial" w:cs="Arial"/>
          <w:b/>
          <w:sz w:val="20"/>
          <w:szCs w:val="20"/>
        </w:rPr>
      </w:pPr>
    </w:p>
    <w:p w:rsidR="009B1AFC" w:rsidRDefault="00E62F0B" w:rsidP="00E62F0B">
      <w:pPr>
        <w:rPr>
          <w:rFonts w:ascii="Arial" w:hAnsi="Arial" w:cs="Arial"/>
          <w:b/>
          <w:sz w:val="20"/>
          <w:szCs w:val="20"/>
        </w:rPr>
      </w:pPr>
      <w:r w:rsidRPr="009B1AFC">
        <w:rPr>
          <w:rFonts w:ascii="Arial" w:hAnsi="Arial" w:cs="Arial"/>
          <w:b/>
          <w:sz w:val="20"/>
          <w:szCs w:val="20"/>
        </w:rPr>
        <w:t>ORGANOS DEL FIDEICOMISO.</w:t>
      </w:r>
    </w:p>
    <w:p w:rsidR="00E62F0B" w:rsidRPr="0064422E" w:rsidRDefault="00E62F0B" w:rsidP="00E62F0B">
      <w:pPr>
        <w:rPr>
          <w:rFonts w:ascii="Arial" w:hAnsi="Arial" w:cs="Arial"/>
          <w:sz w:val="20"/>
          <w:szCs w:val="20"/>
        </w:rPr>
      </w:pPr>
      <w:r w:rsidRPr="0064422E">
        <w:rPr>
          <w:rFonts w:ascii="Arial" w:hAnsi="Arial" w:cs="Arial"/>
          <w:sz w:val="20"/>
          <w:szCs w:val="20"/>
        </w:rPr>
        <w:t xml:space="preserve">Los </w:t>
      </w:r>
      <w:r w:rsidR="0064422E" w:rsidRPr="0064422E">
        <w:rPr>
          <w:rFonts w:ascii="Arial" w:hAnsi="Arial" w:cs="Arial"/>
          <w:sz w:val="20"/>
          <w:szCs w:val="20"/>
        </w:rPr>
        <w:t>órganos</w:t>
      </w:r>
      <w:r w:rsidRPr="0064422E">
        <w:rPr>
          <w:rFonts w:ascii="Arial" w:hAnsi="Arial" w:cs="Arial"/>
          <w:sz w:val="20"/>
          <w:szCs w:val="20"/>
        </w:rPr>
        <w:t xml:space="preserve"> que rigen la operación del fideicomiso son los siguientes: a) Un Comité Técnico; b) Una Secretaria Técnica y; c)</w:t>
      </w:r>
      <w:r w:rsidR="009B1AFC">
        <w:rPr>
          <w:rFonts w:ascii="Arial" w:hAnsi="Arial" w:cs="Arial"/>
          <w:sz w:val="20"/>
          <w:szCs w:val="20"/>
        </w:rPr>
        <w:t xml:space="preserve"> </w:t>
      </w:r>
      <w:r w:rsidRPr="0064422E">
        <w:rPr>
          <w:rFonts w:ascii="Arial" w:hAnsi="Arial" w:cs="Arial"/>
          <w:sz w:val="20"/>
          <w:szCs w:val="20"/>
        </w:rPr>
        <w:t>Una Comisaría.</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spacing w:after="0"/>
        <w:jc w:val="both"/>
        <w:rPr>
          <w:rFonts w:ascii="Arial" w:hAnsi="Arial" w:cs="Arial"/>
          <w:sz w:val="20"/>
          <w:szCs w:val="20"/>
        </w:rPr>
      </w:pPr>
      <w:r>
        <w:rPr>
          <w:rFonts w:ascii="Arial" w:hAnsi="Arial" w:cs="Arial"/>
          <w:sz w:val="20"/>
          <w:szCs w:val="20"/>
        </w:rPr>
        <w:t xml:space="preserve">El Comité </w:t>
      </w:r>
      <w:proofErr w:type="gramStart"/>
      <w:r>
        <w:rPr>
          <w:rFonts w:ascii="Arial" w:hAnsi="Arial" w:cs="Arial"/>
          <w:sz w:val="20"/>
          <w:szCs w:val="20"/>
        </w:rPr>
        <w:t>Técnico.-</w:t>
      </w:r>
      <w:proofErr w:type="gramEnd"/>
    </w:p>
    <w:p w:rsidR="00E62F0B" w:rsidRPr="0064422E" w:rsidRDefault="00E62F0B" w:rsidP="009B1AFC">
      <w:pPr>
        <w:jc w:val="both"/>
        <w:rPr>
          <w:rFonts w:ascii="Arial" w:hAnsi="Arial" w:cs="Arial"/>
          <w:sz w:val="20"/>
          <w:szCs w:val="20"/>
        </w:rPr>
      </w:pPr>
      <w:r w:rsidRPr="0064422E">
        <w:rPr>
          <w:rFonts w:ascii="Arial" w:hAnsi="Arial" w:cs="Arial"/>
          <w:sz w:val="20"/>
          <w:szCs w:val="20"/>
        </w:rPr>
        <w:t xml:space="preserve"> Es la máxima autoridad del fideicomiso y sus acuerdos serán inobjetables </w:t>
      </w:r>
      <w:r w:rsidR="0064422E" w:rsidRPr="0064422E">
        <w:rPr>
          <w:rFonts w:ascii="Arial" w:hAnsi="Arial" w:cs="Arial"/>
          <w:sz w:val="20"/>
          <w:szCs w:val="20"/>
        </w:rPr>
        <w:t>debiéndose</w:t>
      </w:r>
      <w:r w:rsidRPr="0064422E">
        <w:rPr>
          <w:rFonts w:ascii="Arial" w:hAnsi="Arial" w:cs="Arial"/>
          <w:sz w:val="20"/>
          <w:szCs w:val="20"/>
        </w:rPr>
        <w:t xml:space="preserve"> cumplir en sus </w:t>
      </w:r>
      <w:r w:rsidR="0064422E" w:rsidRPr="0064422E">
        <w:rPr>
          <w:rFonts w:ascii="Arial" w:hAnsi="Arial" w:cs="Arial"/>
          <w:sz w:val="20"/>
          <w:szCs w:val="20"/>
        </w:rPr>
        <w:t>términos</w:t>
      </w:r>
      <w:r w:rsidRPr="0064422E">
        <w:rPr>
          <w:rFonts w:ascii="Arial" w:hAnsi="Arial" w:cs="Arial"/>
          <w:sz w:val="20"/>
          <w:szCs w:val="20"/>
        </w:rPr>
        <w:t xml:space="preserve">, siempre y cuando se ajusten a los fines del fideicomiso. Está integrado por un presidente, nombramiento que tiene el presidente del Consejo Coordinador Empresarial del Estado de Michoacán, A.C., y, 9 vocales, nombramientos que tienen, entre otros, los titulares de, la Secretaria de Finanzas y </w:t>
      </w:r>
      <w:r w:rsidR="0064422E" w:rsidRPr="0064422E">
        <w:rPr>
          <w:rFonts w:ascii="Arial" w:hAnsi="Arial" w:cs="Arial"/>
          <w:sz w:val="20"/>
          <w:szCs w:val="20"/>
        </w:rPr>
        <w:t>Administración</w:t>
      </w:r>
      <w:r w:rsidRPr="0064422E">
        <w:rPr>
          <w:rFonts w:ascii="Arial" w:hAnsi="Arial" w:cs="Arial"/>
          <w:sz w:val="20"/>
          <w:szCs w:val="20"/>
        </w:rPr>
        <w:t xml:space="preserve"> del Estado, de la Secretaria de Desarrollo Económico, de la </w:t>
      </w:r>
      <w:r w:rsidR="0064422E" w:rsidRPr="0064422E">
        <w:rPr>
          <w:rFonts w:ascii="Arial" w:hAnsi="Arial" w:cs="Arial"/>
          <w:sz w:val="20"/>
          <w:szCs w:val="20"/>
        </w:rPr>
        <w:t>Delegación</w:t>
      </w:r>
      <w:r w:rsidRPr="0064422E">
        <w:rPr>
          <w:rFonts w:ascii="Arial" w:hAnsi="Arial" w:cs="Arial"/>
          <w:sz w:val="20"/>
          <w:szCs w:val="20"/>
        </w:rPr>
        <w:t xml:space="preserve"> de la Secretaria de Desarrollo Social en el Estado, de la  </w:t>
      </w:r>
      <w:r w:rsidR="0064422E" w:rsidRPr="0064422E">
        <w:rPr>
          <w:rFonts w:ascii="Arial" w:hAnsi="Arial" w:cs="Arial"/>
          <w:sz w:val="20"/>
          <w:szCs w:val="20"/>
        </w:rPr>
        <w:t>Representación</w:t>
      </w:r>
      <w:r w:rsidRPr="0064422E">
        <w:rPr>
          <w:rFonts w:ascii="Arial" w:hAnsi="Arial" w:cs="Arial"/>
          <w:sz w:val="20"/>
          <w:szCs w:val="20"/>
        </w:rPr>
        <w:t xml:space="preserve"> en el Estado del Fondo Nacional de Apoyo a Empresas de Solidaridad, FONAES actualmente Instituto Nacional de la Economía Social INAES, de la Presidencia de CANACINTRA, de la Presidencia de la COPARMEX, de la Presidencia de la CANACO-SERVITUR, de la Presidencia de la FECANACO;  sus facultades se consignan en el Convenio de </w:t>
      </w:r>
      <w:r w:rsidR="0064422E" w:rsidRPr="0064422E">
        <w:rPr>
          <w:rFonts w:ascii="Arial" w:hAnsi="Arial" w:cs="Arial"/>
          <w:sz w:val="20"/>
          <w:szCs w:val="20"/>
        </w:rPr>
        <w:t>creación</w:t>
      </w:r>
      <w:r w:rsidRPr="0064422E">
        <w:rPr>
          <w:rFonts w:ascii="Arial" w:hAnsi="Arial" w:cs="Arial"/>
          <w:sz w:val="20"/>
          <w:szCs w:val="20"/>
        </w:rPr>
        <w:t xml:space="preserve">  y en las Reglas de </w:t>
      </w:r>
      <w:r w:rsidR="0064422E" w:rsidRPr="0064422E">
        <w:rPr>
          <w:rFonts w:ascii="Arial" w:hAnsi="Arial" w:cs="Arial"/>
          <w:sz w:val="20"/>
          <w:szCs w:val="20"/>
        </w:rPr>
        <w:t>Operación</w:t>
      </w:r>
      <w:r w:rsidRPr="0064422E">
        <w:rPr>
          <w:rFonts w:ascii="Arial" w:hAnsi="Arial" w:cs="Arial"/>
          <w:sz w:val="20"/>
          <w:szCs w:val="20"/>
        </w:rPr>
        <w:t xml:space="preserve"> que rigen el funcionamiento del fideicomiso.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spacing w:after="0"/>
        <w:jc w:val="both"/>
        <w:rPr>
          <w:rFonts w:ascii="Arial" w:hAnsi="Arial" w:cs="Arial"/>
          <w:sz w:val="20"/>
          <w:szCs w:val="20"/>
        </w:rPr>
      </w:pPr>
      <w:r w:rsidRPr="009B1AFC">
        <w:rPr>
          <w:rFonts w:ascii="Arial" w:hAnsi="Arial" w:cs="Arial"/>
          <w:sz w:val="20"/>
          <w:szCs w:val="20"/>
        </w:rPr>
        <w:t xml:space="preserve">La Secretaría </w:t>
      </w:r>
      <w:proofErr w:type="gramStart"/>
      <w:r w:rsidRPr="009B1AFC">
        <w:rPr>
          <w:rFonts w:ascii="Arial" w:hAnsi="Arial" w:cs="Arial"/>
          <w:sz w:val="20"/>
          <w:szCs w:val="20"/>
        </w:rPr>
        <w:t>Técnica.-</w:t>
      </w:r>
      <w:proofErr w:type="gramEnd"/>
    </w:p>
    <w:p w:rsidR="00E62F0B" w:rsidRPr="0064422E" w:rsidRDefault="00E62F0B" w:rsidP="009B1AFC">
      <w:pPr>
        <w:jc w:val="both"/>
        <w:rPr>
          <w:rFonts w:ascii="Arial" w:hAnsi="Arial" w:cs="Arial"/>
          <w:sz w:val="20"/>
          <w:szCs w:val="20"/>
        </w:rPr>
      </w:pPr>
      <w:r w:rsidRPr="0064422E">
        <w:rPr>
          <w:rFonts w:ascii="Arial" w:hAnsi="Arial" w:cs="Arial"/>
          <w:sz w:val="20"/>
          <w:szCs w:val="20"/>
        </w:rPr>
        <w:t xml:space="preserve"> Recae en el Director General del Fondo Mixto para el Fomento Industrial de Michoacán, FOMICH, puesto que ocupa el Lic. Gustavo Guadalupe Meléndez Arreola a partir del 01 de abril de 2017, según nombramiento emitido por el Gobernador del Estado Ing. Silvano Aureoles Conejo, y ratificado por el Consejo de Administración de FOMICH en su I Sesión Extraordinaria 2017 de fecha 19 de abril de </w:t>
      </w:r>
      <w:proofErr w:type="gramStart"/>
      <w:r w:rsidRPr="0064422E">
        <w:rPr>
          <w:rFonts w:ascii="Arial" w:hAnsi="Arial" w:cs="Arial"/>
          <w:sz w:val="20"/>
          <w:szCs w:val="20"/>
        </w:rPr>
        <w:t>2017,  acta</w:t>
      </w:r>
      <w:proofErr w:type="gramEnd"/>
      <w:r w:rsidRPr="0064422E">
        <w:rPr>
          <w:rFonts w:ascii="Arial" w:hAnsi="Arial" w:cs="Arial"/>
          <w:sz w:val="20"/>
          <w:szCs w:val="20"/>
        </w:rPr>
        <w:t xml:space="preserve"> protocolizada ante la </w:t>
      </w:r>
      <w:r w:rsidR="0064422E" w:rsidRPr="0064422E">
        <w:rPr>
          <w:rFonts w:ascii="Arial" w:hAnsi="Arial" w:cs="Arial"/>
          <w:sz w:val="20"/>
          <w:szCs w:val="20"/>
        </w:rPr>
        <w:t>fe</w:t>
      </w:r>
      <w:r w:rsidRPr="0064422E">
        <w:rPr>
          <w:rFonts w:ascii="Arial" w:hAnsi="Arial" w:cs="Arial"/>
          <w:sz w:val="20"/>
          <w:szCs w:val="20"/>
        </w:rPr>
        <w:t xml:space="preserve"> del Notario Público No. 167 Lic. </w:t>
      </w:r>
      <w:r w:rsidR="0064422E" w:rsidRPr="0064422E">
        <w:rPr>
          <w:rFonts w:ascii="Arial" w:hAnsi="Arial" w:cs="Arial"/>
          <w:sz w:val="20"/>
          <w:szCs w:val="20"/>
        </w:rPr>
        <w:t>Víctor</w:t>
      </w:r>
      <w:r w:rsidRPr="0064422E">
        <w:rPr>
          <w:rFonts w:ascii="Arial" w:hAnsi="Arial" w:cs="Arial"/>
          <w:sz w:val="20"/>
          <w:szCs w:val="20"/>
        </w:rPr>
        <w:t xml:space="preserve"> Manuel Martínez </w:t>
      </w:r>
      <w:proofErr w:type="gramStart"/>
      <w:r w:rsidRPr="0064422E">
        <w:rPr>
          <w:rFonts w:ascii="Arial" w:hAnsi="Arial" w:cs="Arial"/>
          <w:sz w:val="20"/>
          <w:szCs w:val="20"/>
        </w:rPr>
        <w:t>Uribe,  presentada</w:t>
      </w:r>
      <w:proofErr w:type="gramEnd"/>
      <w:r w:rsidRPr="0064422E">
        <w:rPr>
          <w:rFonts w:ascii="Arial" w:hAnsi="Arial" w:cs="Arial"/>
          <w:sz w:val="20"/>
          <w:szCs w:val="20"/>
        </w:rPr>
        <w:t xml:space="preserve"> en el Registro Público de la Propiedad  </w:t>
      </w:r>
      <w:r w:rsidR="0064422E" w:rsidRPr="0064422E">
        <w:rPr>
          <w:rFonts w:ascii="Arial" w:hAnsi="Arial" w:cs="Arial"/>
          <w:sz w:val="20"/>
          <w:szCs w:val="20"/>
        </w:rPr>
        <w:t>Raíz</w:t>
      </w:r>
      <w:r w:rsidRPr="0064422E">
        <w:rPr>
          <w:rFonts w:ascii="Arial" w:hAnsi="Arial" w:cs="Arial"/>
          <w:sz w:val="20"/>
          <w:szCs w:val="20"/>
        </w:rPr>
        <w:t xml:space="preserve"> y de Comercio en el Estado el día 09 de mayo de 2017, quedando registrado como sigue: Tomo 608 Registro No. 18, Libro de Varios del Distrito de Morelia.</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jc w:val="both"/>
        <w:rPr>
          <w:rFonts w:ascii="Arial" w:hAnsi="Arial" w:cs="Arial"/>
          <w:sz w:val="20"/>
          <w:szCs w:val="20"/>
        </w:rPr>
      </w:pPr>
      <w:proofErr w:type="gramStart"/>
      <w:r w:rsidRPr="009B1AFC">
        <w:rPr>
          <w:rFonts w:ascii="Arial" w:hAnsi="Arial" w:cs="Arial"/>
          <w:sz w:val="20"/>
          <w:szCs w:val="20"/>
        </w:rPr>
        <w:t>Comisaría.-</w:t>
      </w:r>
      <w:proofErr w:type="gramEnd"/>
    </w:p>
    <w:p w:rsidR="00E62F0B" w:rsidRPr="009B1AFC" w:rsidRDefault="00E62F0B" w:rsidP="009B1AFC">
      <w:pPr>
        <w:jc w:val="both"/>
        <w:rPr>
          <w:rFonts w:ascii="Arial" w:hAnsi="Arial" w:cs="Arial"/>
          <w:sz w:val="20"/>
          <w:szCs w:val="20"/>
        </w:rPr>
      </w:pPr>
      <w:r w:rsidRPr="009B1AFC">
        <w:rPr>
          <w:rFonts w:ascii="Arial" w:hAnsi="Arial" w:cs="Arial"/>
          <w:sz w:val="20"/>
          <w:szCs w:val="20"/>
        </w:rPr>
        <w:t xml:space="preserve">Para asegurar el debido cumplimiento de los acuerdos tomados por el </w:t>
      </w:r>
      <w:r w:rsidR="0064422E" w:rsidRPr="009B1AFC">
        <w:rPr>
          <w:rFonts w:ascii="Arial" w:hAnsi="Arial" w:cs="Arial"/>
          <w:sz w:val="20"/>
          <w:szCs w:val="20"/>
        </w:rPr>
        <w:t>Comité</w:t>
      </w:r>
      <w:r w:rsidRPr="009B1AFC">
        <w:rPr>
          <w:rFonts w:ascii="Arial" w:hAnsi="Arial" w:cs="Arial"/>
          <w:sz w:val="20"/>
          <w:szCs w:val="20"/>
        </w:rPr>
        <w:t xml:space="preserve"> Técnico, </w:t>
      </w:r>
      <w:r w:rsidR="0064422E" w:rsidRPr="009B1AFC">
        <w:rPr>
          <w:rFonts w:ascii="Arial" w:hAnsi="Arial" w:cs="Arial"/>
          <w:sz w:val="20"/>
          <w:szCs w:val="20"/>
        </w:rPr>
        <w:t>así</w:t>
      </w:r>
      <w:r w:rsidRPr="009B1AFC">
        <w:rPr>
          <w:rFonts w:ascii="Arial" w:hAnsi="Arial" w:cs="Arial"/>
          <w:sz w:val="20"/>
          <w:szCs w:val="20"/>
        </w:rPr>
        <w:t xml:space="preserve"> como el debido funcionamiento de la operación del Fideicomiso, se designa como </w:t>
      </w:r>
      <w:r w:rsidR="0064422E" w:rsidRPr="009B1AFC">
        <w:rPr>
          <w:rFonts w:ascii="Arial" w:hAnsi="Arial" w:cs="Arial"/>
          <w:sz w:val="20"/>
          <w:szCs w:val="20"/>
        </w:rPr>
        <w:t>Comisario</w:t>
      </w:r>
      <w:r w:rsidRPr="009B1AFC">
        <w:rPr>
          <w:rFonts w:ascii="Arial" w:hAnsi="Arial" w:cs="Arial"/>
          <w:sz w:val="20"/>
          <w:szCs w:val="20"/>
        </w:rPr>
        <w:t xml:space="preserve"> a la Coordinación de </w:t>
      </w:r>
      <w:r w:rsidR="0064422E" w:rsidRPr="009B1AFC">
        <w:rPr>
          <w:rFonts w:ascii="Arial" w:hAnsi="Arial" w:cs="Arial"/>
          <w:sz w:val="20"/>
          <w:szCs w:val="20"/>
        </w:rPr>
        <w:t>Contraloría</w:t>
      </w:r>
      <w:r w:rsidRPr="009B1AFC">
        <w:rPr>
          <w:rFonts w:ascii="Arial" w:hAnsi="Arial" w:cs="Arial"/>
          <w:sz w:val="20"/>
          <w:szCs w:val="20"/>
        </w:rPr>
        <w:t xml:space="preserve"> del Gobierno del Estado, actualmente Secretaría de la </w:t>
      </w:r>
      <w:proofErr w:type="gramStart"/>
      <w:r w:rsidR="0064422E" w:rsidRPr="009B1AFC">
        <w:rPr>
          <w:rFonts w:ascii="Arial" w:hAnsi="Arial" w:cs="Arial"/>
          <w:sz w:val="20"/>
          <w:szCs w:val="20"/>
        </w:rPr>
        <w:t>Contraloría</w:t>
      </w:r>
      <w:r w:rsidRPr="009B1AFC">
        <w:rPr>
          <w:rFonts w:ascii="Arial" w:hAnsi="Arial" w:cs="Arial"/>
          <w:sz w:val="20"/>
          <w:szCs w:val="20"/>
        </w:rPr>
        <w:t>,  compareciendo</w:t>
      </w:r>
      <w:proofErr w:type="gramEnd"/>
      <w:r w:rsidRPr="009B1AFC">
        <w:rPr>
          <w:rFonts w:ascii="Arial" w:hAnsi="Arial" w:cs="Arial"/>
          <w:sz w:val="20"/>
          <w:szCs w:val="20"/>
        </w:rPr>
        <w:t xml:space="preserve"> su titular  como representante en las sesiones del Comité Técnico.</w:t>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p>
    <w:p w:rsidR="00E62F0B" w:rsidRPr="0064422E" w:rsidRDefault="00E62F0B" w:rsidP="00E62F0B">
      <w:pPr>
        <w:rPr>
          <w:rFonts w:ascii="Arial" w:hAnsi="Arial" w:cs="Arial"/>
          <w:sz w:val="20"/>
          <w:szCs w:val="20"/>
        </w:rPr>
      </w:pPr>
      <w:r w:rsidRPr="009B1AFC">
        <w:rPr>
          <w:rFonts w:ascii="Arial" w:hAnsi="Arial" w:cs="Arial"/>
          <w:b/>
          <w:sz w:val="20"/>
          <w:szCs w:val="20"/>
        </w:rPr>
        <w:t>NOTA 2</w:t>
      </w:r>
      <w:proofErr w:type="gramStart"/>
      <w:r w:rsidRPr="009B1AFC">
        <w:rPr>
          <w:rFonts w:ascii="Arial" w:hAnsi="Arial" w:cs="Arial"/>
          <w:b/>
          <w:sz w:val="20"/>
          <w:szCs w:val="20"/>
        </w:rPr>
        <w:t>).-</w:t>
      </w:r>
      <w:proofErr w:type="gramEnd"/>
      <w:r w:rsidRPr="009B1AFC">
        <w:rPr>
          <w:rFonts w:ascii="Arial" w:hAnsi="Arial" w:cs="Arial"/>
          <w:b/>
          <w:sz w:val="20"/>
          <w:szCs w:val="20"/>
        </w:rPr>
        <w:t xml:space="preserve"> NORMATIVIDAD APLICABLE</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8D63C1" w:rsidRPr="008D63C1" w:rsidRDefault="008D63C1" w:rsidP="008D63C1">
      <w:pPr>
        <w:spacing w:after="0"/>
        <w:jc w:val="both"/>
        <w:rPr>
          <w:rFonts w:ascii="Arial" w:eastAsia="Times New Roman" w:hAnsi="Arial" w:cs="Arial"/>
          <w:color w:val="000000"/>
          <w:sz w:val="20"/>
          <w:szCs w:val="20"/>
        </w:rPr>
      </w:pPr>
      <w:r w:rsidRPr="008D63C1">
        <w:rPr>
          <w:rFonts w:ascii="Arial" w:eastAsia="Times New Roman" w:hAnsi="Arial" w:cs="Arial"/>
          <w:color w:val="000000"/>
          <w:sz w:val="20"/>
          <w:szCs w:val="20"/>
        </w:rPr>
        <w:t>Para la operación, funcionamiento, registro de sus operaciones y ejercicio de sus presupuestos de ingresos y egresos,  el Fideicomiso de Inversión y Administración para la Reactivación y el Desarrollo Económico del Estado de Michoacán</w:t>
      </w:r>
      <w:r>
        <w:rPr>
          <w:rFonts w:ascii="Arial" w:eastAsia="Times New Roman" w:hAnsi="Arial" w:cs="Arial"/>
          <w:color w:val="000000"/>
          <w:sz w:val="20"/>
          <w:szCs w:val="20"/>
        </w:rPr>
        <w:t xml:space="preserve"> </w:t>
      </w:r>
      <w:r w:rsidRPr="008D63C1">
        <w:rPr>
          <w:rFonts w:ascii="Arial" w:eastAsia="Times New Roman" w:hAnsi="Arial" w:cs="Arial"/>
          <w:color w:val="000000"/>
          <w:sz w:val="20"/>
          <w:szCs w:val="20"/>
        </w:rPr>
        <w:t xml:space="preserve">se rige  por la Ley de  Planeación Hacendaria, </w:t>
      </w:r>
      <w:r w:rsidRPr="008D63C1">
        <w:rPr>
          <w:rFonts w:ascii="Arial" w:eastAsia="Times New Roman" w:hAnsi="Arial" w:cs="Arial"/>
          <w:color w:val="000000"/>
          <w:sz w:val="20"/>
          <w:szCs w:val="20"/>
        </w:rPr>
        <w:lastRenderedPageBreak/>
        <w:t>Presupuesto, Gasto Público y Contabilidad Gubernamental del Estado de Michoacán, vigente a partir del 21 de marzo de 2014 , ley que nos remite a la Ley General de Contabilidad Gubernamental y a todas las disposiciones emitidas por el CONAC (Consejo Nacional de Armonización Contable); así mismo, también le aplica la normatividad de la Ley de Entidades Paraestatales del Estado de Michoacán, de la Ley de Adquisiciones, Arrendamientos y Prestación de Servicios Relacionados con Bienes Muebles e Inmuebles del Estado de Michoacán de Ocampo y su reglamento, del Manual de normas y lineamientos para el Ejercicio y Control del Presupuesto de Egresos del Gobierno del Estado de Michoacán para el Ejercicio,  entre otros, así como los lineamientos marcados en las Reglas de Operación de los programas que opera.</w:t>
      </w:r>
    </w:p>
    <w:p w:rsidR="008D63C1" w:rsidRPr="008D63C1" w:rsidRDefault="008D63C1" w:rsidP="008D63C1">
      <w:pPr>
        <w:spacing w:after="0"/>
        <w:jc w:val="both"/>
        <w:rPr>
          <w:rFonts w:ascii="Arial" w:eastAsia="Times New Roman" w:hAnsi="Arial" w:cs="Arial"/>
          <w:color w:val="000000"/>
          <w:sz w:val="20"/>
          <w:szCs w:val="20"/>
        </w:rPr>
      </w:pPr>
      <w:r w:rsidRPr="008D63C1">
        <w:rPr>
          <w:rFonts w:ascii="Arial" w:eastAsia="Times New Roman" w:hAnsi="Arial" w:cs="Arial"/>
          <w:color w:val="000000"/>
          <w:sz w:val="20"/>
          <w:szCs w:val="20"/>
        </w:rPr>
        <w:t xml:space="preserve">Los estados financieros se presentan considerando la normatividad establecida en el "Acuerdo que reforma los capítulos III y VII del Manual de Contabilidad Gubernamental", acuerdo aprobado por el Consejo Nacional de Armonización Contable (CONAC) y publicado en el Diario Oficial de la Federación el 30 de </w:t>
      </w:r>
      <w:proofErr w:type="gramStart"/>
      <w:r w:rsidRPr="008D63C1">
        <w:rPr>
          <w:rFonts w:ascii="Arial" w:eastAsia="Times New Roman" w:hAnsi="Arial" w:cs="Arial"/>
          <w:color w:val="000000"/>
          <w:sz w:val="20"/>
          <w:szCs w:val="20"/>
        </w:rPr>
        <w:t>Septiembre</w:t>
      </w:r>
      <w:proofErr w:type="gramEnd"/>
      <w:r w:rsidRPr="008D63C1">
        <w:rPr>
          <w:rFonts w:ascii="Arial" w:eastAsia="Times New Roman" w:hAnsi="Arial" w:cs="Arial"/>
          <w:color w:val="000000"/>
          <w:sz w:val="20"/>
          <w:szCs w:val="20"/>
        </w:rPr>
        <w:t xml:space="preserve"> de 2015.  Asimismo, en base a la normatividad vigente, este Acuerdo se publicó en el Periódico Oficial del Gobierno Constitucional del Estado de Michoacán de Ocampo el día 29 de </w:t>
      </w:r>
      <w:proofErr w:type="gramStart"/>
      <w:r w:rsidRPr="008D63C1">
        <w:rPr>
          <w:rFonts w:ascii="Arial" w:eastAsia="Times New Roman" w:hAnsi="Arial" w:cs="Arial"/>
          <w:color w:val="000000"/>
          <w:sz w:val="20"/>
          <w:szCs w:val="20"/>
        </w:rPr>
        <w:t>Marzo</w:t>
      </w:r>
      <w:proofErr w:type="gramEnd"/>
      <w:r w:rsidRPr="008D63C1">
        <w:rPr>
          <w:rFonts w:ascii="Arial" w:eastAsia="Times New Roman" w:hAnsi="Arial" w:cs="Arial"/>
          <w:color w:val="000000"/>
          <w:sz w:val="20"/>
          <w:szCs w:val="20"/>
        </w:rPr>
        <w:t xml:space="preserve"> de 2016, que entre sus disposiciones se encuentran las siguientes:</w:t>
      </w:r>
    </w:p>
    <w:p w:rsidR="008D63C1" w:rsidRPr="008D63C1" w:rsidRDefault="008D63C1" w:rsidP="008D63C1">
      <w:pPr>
        <w:spacing w:after="0"/>
        <w:jc w:val="both"/>
        <w:rPr>
          <w:rFonts w:ascii="Arial" w:eastAsia="Times New Roman" w:hAnsi="Arial" w:cs="Arial"/>
          <w:color w:val="000000"/>
          <w:sz w:val="20"/>
          <w:szCs w:val="20"/>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w:t>
      </w:r>
      <w:proofErr w:type="gramStart"/>
      <w:r w:rsidRPr="008D63C1">
        <w:rPr>
          <w:rFonts w:ascii="Arial" w:eastAsia="Cambria" w:hAnsi="Arial" w:cs="Arial"/>
          <w:color w:val="000000"/>
          <w:sz w:val="20"/>
          <w:szCs w:val="20"/>
          <w:lang w:val="es-ES"/>
        </w:rPr>
        <w:t>eficiencia,..</w:t>
      </w:r>
      <w:proofErr w:type="gramEnd"/>
      <w:r w:rsidRPr="008D63C1">
        <w:rPr>
          <w:rFonts w:ascii="Arial" w:eastAsia="Cambria" w:hAnsi="Arial" w:cs="Arial"/>
          <w:color w:val="000000"/>
          <w:sz w:val="20"/>
          <w:szCs w:val="20"/>
          <w:lang w:val="es-ES"/>
        </w:rPr>
        <w:t xml:space="preserve"> observando lo estipulado en la Ley General de Contabilidad Gubernamental, así como los reglamentos correspondientes y las normas y lineamientos que emita el CONAC, en coadyuvancia con el Consejo Estatal de Armonización Contable para su difusión e implementación… (Art. 1).</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Son sujetos de esta Ley todos los Entes Públicos del Estado de Michoacán:</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I.- El Poder Ejecutivo.  … (Art. 3).</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presentar al Congreso su Iniciativa de Ley de Ingresos para su aprobación en los plazos establecidos… (Art. 7).</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registrar en los sistemas de control presupuestal los montos estimados en base mensual por cada uno de los rubros de ingresos y su clasificación de origen aprobados en su Ley de Ingresos (Art. 10).</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Ley de Ingresos y el Presupuesto de Egresos en el ámbito estatal se sustentarán en el Plan de Desarrollo Integral del Estado de </w:t>
      </w:r>
      <w:proofErr w:type="gramStart"/>
      <w:r w:rsidRPr="008D63C1">
        <w:rPr>
          <w:rFonts w:ascii="Arial" w:eastAsia="Cambria" w:hAnsi="Arial" w:cs="Arial"/>
          <w:color w:val="000000"/>
          <w:sz w:val="20"/>
          <w:szCs w:val="20"/>
          <w:lang w:val="es-ES"/>
        </w:rPr>
        <w:t>Michoacán,…</w:t>
      </w:r>
      <w:proofErr w:type="gramEnd"/>
      <w:r w:rsidRPr="008D63C1">
        <w:rPr>
          <w:rFonts w:ascii="Arial" w:eastAsia="Cambria" w:hAnsi="Arial" w:cs="Arial"/>
          <w:color w:val="000000"/>
          <w:sz w:val="20"/>
          <w:szCs w:val="20"/>
          <w:lang w:val="es-ES"/>
        </w:rPr>
        <w:t xml:space="preserve"> (Art. 11).</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El presupuesto de Egresos, será el que contenga el decreto que apruebe el </w:t>
      </w:r>
      <w:proofErr w:type="gramStart"/>
      <w:r w:rsidRPr="008D63C1">
        <w:rPr>
          <w:rFonts w:ascii="Arial" w:eastAsia="Cambria" w:hAnsi="Arial" w:cs="Arial"/>
          <w:color w:val="000000"/>
          <w:sz w:val="20"/>
          <w:szCs w:val="20"/>
          <w:lang w:val="es-ES"/>
        </w:rPr>
        <w:t>Congreso,…</w:t>
      </w:r>
      <w:proofErr w:type="gramEnd"/>
      <w:r w:rsidRPr="008D63C1">
        <w:rPr>
          <w:rFonts w:ascii="Arial" w:eastAsia="Cambria" w:hAnsi="Arial" w:cs="Arial"/>
          <w:color w:val="000000"/>
          <w:sz w:val="20"/>
          <w:szCs w:val="20"/>
          <w:lang w:val="es-ES"/>
        </w:rPr>
        <w:t xml:space="preserve"> (Art. 14).</w:t>
      </w:r>
    </w:p>
    <w:p w:rsidR="008D63C1" w:rsidRPr="008D63C1" w:rsidRDefault="008D63C1" w:rsidP="008D63C1">
      <w:pPr>
        <w:contextualSpacing/>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lastRenderedPageBreak/>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8D63C1" w:rsidRPr="008D63C1" w:rsidRDefault="008D63C1" w:rsidP="008D63C1">
      <w:pPr>
        <w:tabs>
          <w:tab w:val="left" w:pos="0"/>
        </w:tabs>
        <w:autoSpaceDE w:val="0"/>
        <w:autoSpaceDN w:val="0"/>
        <w:adjustRightInd w:val="0"/>
        <w:spacing w:after="0"/>
        <w:contextualSpacing/>
        <w:jc w:val="both"/>
        <w:rPr>
          <w:rFonts w:ascii="Arial" w:hAnsi="Arial" w:cs="Arial"/>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8D63C1" w:rsidRPr="008D63C1" w:rsidRDefault="008D63C1" w:rsidP="008D63C1">
      <w:pPr>
        <w:tabs>
          <w:tab w:val="left" w:pos="0"/>
        </w:tabs>
        <w:autoSpaceDE w:val="0"/>
        <w:autoSpaceDN w:val="0"/>
        <w:adjustRightInd w:val="0"/>
        <w:spacing w:after="0"/>
        <w:contextualSpacing/>
        <w:jc w:val="both"/>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Cada ente público será responsable de su contabilidad, de la operación del sistema; así como del cumplimiento de lo dispuesto por esta Ley y las decisiones que emita el CONAC y el Consejo (Art. 64).</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contabilidad gubernamental determinará la valuación del patrimonio de los Entes Públicos y su expresión en los estados financieros (Art. 68). </w:t>
      </w:r>
    </w:p>
    <w:p w:rsidR="008D63C1" w:rsidRPr="008D63C1" w:rsidRDefault="008D63C1" w:rsidP="008D63C1">
      <w:pPr>
        <w:contextualSpacing/>
        <w:rPr>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color w:val="000000"/>
          <w:sz w:val="20"/>
          <w:szCs w:val="20"/>
        </w:rPr>
        <w:t xml:space="preserve">Los bienes que se adquieran se deben registrar al costo de adquisición o al valor que se determine mediante avalúo, en caso de que sean producto de donación o adjudicación </w:t>
      </w:r>
      <w:proofErr w:type="gramStart"/>
      <w:r w:rsidRPr="008D63C1">
        <w:rPr>
          <w:rFonts w:ascii="Arial" w:hAnsi="Arial" w:cs="Arial"/>
          <w:color w:val="000000"/>
          <w:sz w:val="20"/>
          <w:szCs w:val="20"/>
        </w:rPr>
        <w:t>( Art.</w:t>
      </w:r>
      <w:proofErr w:type="gramEnd"/>
      <w:r w:rsidRPr="008D63C1">
        <w:rPr>
          <w:rFonts w:ascii="Arial" w:hAnsi="Arial" w:cs="Arial"/>
          <w:color w:val="000000"/>
          <w:sz w:val="20"/>
          <w:szCs w:val="20"/>
        </w:rPr>
        <w:t xml:space="preserve"> 69).</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 xml:space="preserve">Los registros </w:t>
      </w:r>
      <w:proofErr w:type="gramStart"/>
      <w:r w:rsidRPr="008D63C1">
        <w:rPr>
          <w:rFonts w:ascii="Arial" w:hAnsi="Arial" w:cs="Arial"/>
          <w:sz w:val="20"/>
          <w:szCs w:val="20"/>
        </w:rPr>
        <w:t>contables  de</w:t>
      </w:r>
      <w:proofErr w:type="gramEnd"/>
      <w:r w:rsidRPr="008D63C1">
        <w:rPr>
          <w:rFonts w:ascii="Arial" w:hAnsi="Arial" w:cs="Arial"/>
          <w:sz w:val="20"/>
          <w:szCs w:val="20"/>
        </w:rPr>
        <w:t xml:space="preserve"> los Entes Públicos se llevarán con base acumulativa.  La contabilización de las transacciones de ingreso y gasto se hará a partir de la fecha de su devengo, independientemente a la de su recaudación o pago y </w:t>
      </w:r>
      <w:proofErr w:type="gramStart"/>
      <w:r w:rsidRPr="008D63C1">
        <w:rPr>
          <w:rFonts w:ascii="Arial" w:hAnsi="Arial" w:cs="Arial"/>
          <w:sz w:val="20"/>
          <w:szCs w:val="20"/>
        </w:rPr>
        <w:t>de acuerdo a</w:t>
      </w:r>
      <w:proofErr w:type="gramEnd"/>
      <w:r w:rsidRPr="008D63C1">
        <w:rPr>
          <w:rFonts w:ascii="Arial" w:hAnsi="Arial" w:cs="Arial"/>
          <w:sz w:val="20"/>
          <w:szCs w:val="20"/>
        </w:rPr>
        <w:t xml:space="preserve"> los tiempos presupuestales y contables subsecuentes (Art. 76). </w:t>
      </w:r>
    </w:p>
    <w:p w:rsidR="008D63C1" w:rsidRPr="008D63C1" w:rsidRDefault="008D63C1" w:rsidP="008D63C1">
      <w:pPr>
        <w:contextualSpacing/>
        <w:rPr>
          <w:rFonts w:ascii="Arial" w:hAnsi="Arial" w:cs="Arial"/>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Para evaluar el cumplimiento de las normas en materia de contabilidad gubernamental y el ejercicio del Gasto Público, el organismo presentará los estados financieros y los informes a quien corresponda, en tiempo y forma </w:t>
      </w:r>
      <w:proofErr w:type="gramStart"/>
      <w:r w:rsidRPr="008D63C1">
        <w:rPr>
          <w:rFonts w:ascii="Arial" w:eastAsia="Cambria" w:hAnsi="Arial" w:cs="Arial"/>
          <w:color w:val="000000"/>
          <w:sz w:val="20"/>
          <w:szCs w:val="20"/>
          <w:lang w:val="es-ES"/>
        </w:rPr>
        <w:t>estipulados( Artículo</w:t>
      </w:r>
      <w:proofErr w:type="gramEnd"/>
      <w:r w:rsidRPr="008D63C1">
        <w:rPr>
          <w:rFonts w:ascii="Arial" w:eastAsia="Cambria" w:hAnsi="Arial" w:cs="Arial"/>
          <w:color w:val="000000"/>
          <w:sz w:val="20"/>
          <w:szCs w:val="20"/>
          <w:lang w:val="es-ES"/>
        </w:rPr>
        <w:t xml:space="preserve"> 84.), etc.</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jc w:val="both"/>
        <w:rPr>
          <w:rFonts w:ascii="Arial" w:eastAsia="Calibri" w:hAnsi="Arial" w:cs="Arial"/>
          <w:sz w:val="20"/>
          <w:szCs w:val="20"/>
        </w:rPr>
      </w:pPr>
      <w:r w:rsidRPr="008D63C1">
        <w:rPr>
          <w:rFonts w:ascii="Arial" w:eastAsia="Calibri" w:hAnsi="Arial" w:cs="Arial"/>
          <w:sz w:val="20"/>
          <w:szCs w:val="20"/>
        </w:rPr>
        <w:t xml:space="preserve">Asimismo, para la operación, funcionamiento y registro de sus operaciones, el </w:t>
      </w:r>
      <w:r w:rsidR="00EE1A76">
        <w:rPr>
          <w:rFonts w:ascii="Arial" w:eastAsia="Calibri" w:hAnsi="Arial" w:cs="Arial"/>
          <w:sz w:val="20"/>
          <w:szCs w:val="20"/>
        </w:rPr>
        <w:t>Fideicomiso de Inversión y Administración para la Reactivación y el Desarrollo Económico del Estado de Michoacán</w:t>
      </w:r>
      <w:r w:rsidRPr="008D63C1">
        <w:rPr>
          <w:rFonts w:ascii="Arial" w:eastAsia="Calibri" w:hAnsi="Arial" w:cs="Arial"/>
          <w:sz w:val="20"/>
          <w:szCs w:val="20"/>
        </w:rPr>
        <w:t xml:space="preserve"> 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de Normas y Lineamientos para el Ejercicio y Control del Presupuesto de Egresos del Gobierno del Estado de Michoacán para el Ejercicio Fiscal en ejecución, entre otras disposiciones que le son aplicables, así como a los lineamientos marcados en las Reglas de Operación de cada uno de los programas que ha operado.</w:t>
      </w: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w:t>
      </w:r>
      <w:proofErr w:type="gramStart"/>
      <w:r w:rsidRPr="008D63C1">
        <w:rPr>
          <w:rFonts w:ascii="Arial" w:eastAsia="Cambria" w:hAnsi="Arial" w:cs="Arial"/>
          <w:color w:val="000000"/>
          <w:sz w:val="20"/>
          <w:szCs w:val="20"/>
          <w:lang w:val="es-ES"/>
        </w:rPr>
        <w:t>eficiencia,..</w:t>
      </w:r>
      <w:proofErr w:type="gramEnd"/>
      <w:r w:rsidRPr="008D63C1">
        <w:rPr>
          <w:rFonts w:ascii="Arial" w:eastAsia="Cambria" w:hAnsi="Arial" w:cs="Arial"/>
          <w:color w:val="000000"/>
          <w:sz w:val="20"/>
          <w:szCs w:val="20"/>
          <w:lang w:val="es-ES"/>
        </w:rPr>
        <w:t xml:space="preserve"> observando lo estipulado en la Ley General de Contabilidad Gubernamental, así como los reglamentos correspondientes y las normas y lineamientos que emita el CONAC, en coadyuvancia con el Consejo Estatal de Armonización Contable para su difusión e implementación… (Art. 1).</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Son sujetos de esta Ley todos los Entes Públicos del Estado de Michoacán:</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I.- El Poder Ejecutivo.  … (Art. 3).</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presentar al Congreso su Iniciativa de Ley de Ingresos para su aprobación en los plazos establecidos… (Art. 7).</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registrar en los sistemas de control presupuestal los montos estimados en base mensual por cada uno de los rubros de ingresos y su clasificación de origen aprobados en su Ley de Ingresos (Art. 10).</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Ley de Ingresos y el Presupuesto de Egresos en el ámbito estatal se sustentarán en el Plan de Desarrollo Integral del Estado de </w:t>
      </w:r>
      <w:proofErr w:type="gramStart"/>
      <w:r w:rsidRPr="008D63C1">
        <w:rPr>
          <w:rFonts w:ascii="Arial" w:eastAsia="Cambria" w:hAnsi="Arial" w:cs="Arial"/>
          <w:color w:val="000000"/>
          <w:sz w:val="20"/>
          <w:szCs w:val="20"/>
          <w:lang w:val="es-ES"/>
        </w:rPr>
        <w:t>Michoacán,…</w:t>
      </w:r>
      <w:proofErr w:type="gramEnd"/>
      <w:r w:rsidRPr="008D63C1">
        <w:rPr>
          <w:rFonts w:ascii="Arial" w:eastAsia="Cambria" w:hAnsi="Arial" w:cs="Arial"/>
          <w:color w:val="000000"/>
          <w:sz w:val="20"/>
          <w:szCs w:val="20"/>
          <w:lang w:val="es-ES"/>
        </w:rPr>
        <w:t xml:space="preserve"> (Art. 11).</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El presupuesto de Egresos, será el que contenga el decreto que apruebe el </w:t>
      </w:r>
      <w:proofErr w:type="gramStart"/>
      <w:r w:rsidRPr="008D63C1">
        <w:rPr>
          <w:rFonts w:ascii="Arial" w:eastAsia="Cambria" w:hAnsi="Arial" w:cs="Arial"/>
          <w:color w:val="000000"/>
          <w:sz w:val="20"/>
          <w:szCs w:val="20"/>
          <w:lang w:val="es-ES"/>
        </w:rPr>
        <w:t>Congreso,…</w:t>
      </w:r>
      <w:proofErr w:type="gramEnd"/>
      <w:r w:rsidRPr="008D63C1">
        <w:rPr>
          <w:rFonts w:ascii="Arial" w:eastAsia="Cambria" w:hAnsi="Arial" w:cs="Arial"/>
          <w:color w:val="000000"/>
          <w:sz w:val="20"/>
          <w:szCs w:val="20"/>
          <w:lang w:val="es-ES"/>
        </w:rPr>
        <w:t xml:space="preserve"> (Art. 14).</w:t>
      </w:r>
    </w:p>
    <w:p w:rsidR="008D63C1" w:rsidRPr="008D63C1" w:rsidRDefault="008D63C1" w:rsidP="008D63C1">
      <w:pPr>
        <w:contextualSpacing/>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r>
        <w:rPr>
          <w:rFonts w:ascii="Arial" w:hAnsi="Arial" w:cs="Arial"/>
          <w:sz w:val="20"/>
          <w:szCs w:val="20"/>
        </w:rPr>
        <w:t xml:space="preserve">         </w:t>
      </w: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 xml:space="preserve">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w:t>
      </w:r>
      <w:r w:rsidRPr="008D63C1">
        <w:rPr>
          <w:rFonts w:ascii="Arial" w:hAnsi="Arial" w:cs="Arial"/>
          <w:sz w:val="20"/>
          <w:szCs w:val="20"/>
        </w:rPr>
        <w:lastRenderedPageBreak/>
        <w:t>Ejecutivo y Judicial, de las Dependencias, Entidades y Organismos Autónomos, serán los responsables de la aplicación y uso de los recursos que ejerzan… (Art. 42).</w:t>
      </w:r>
    </w:p>
    <w:p w:rsidR="008D63C1" w:rsidRPr="008D63C1" w:rsidRDefault="008D63C1" w:rsidP="008D63C1">
      <w:pPr>
        <w:tabs>
          <w:tab w:val="left" w:pos="0"/>
        </w:tabs>
        <w:autoSpaceDE w:val="0"/>
        <w:autoSpaceDN w:val="0"/>
        <w:adjustRightInd w:val="0"/>
        <w:spacing w:after="0"/>
        <w:contextualSpacing/>
        <w:jc w:val="both"/>
        <w:rPr>
          <w:rFonts w:ascii="Arial" w:hAnsi="Arial" w:cs="Arial"/>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8D63C1" w:rsidRPr="008D63C1" w:rsidRDefault="008D63C1" w:rsidP="008D63C1">
      <w:pPr>
        <w:tabs>
          <w:tab w:val="left" w:pos="0"/>
        </w:tabs>
        <w:autoSpaceDE w:val="0"/>
        <w:autoSpaceDN w:val="0"/>
        <w:adjustRightInd w:val="0"/>
        <w:spacing w:after="0"/>
        <w:contextualSpacing/>
        <w:jc w:val="both"/>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Cada ente público será responsable de su contabilidad, de la operación del sistema; así como del cumplimiento de lo dispuesto por esta Ley y las decisiones que emita el CONAC y el Consejo (Art. 64).</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contabilidad gubernamental determinará la valuación del patrimonio de los Entes Públicos y su expresión en los estados financieros (Art. 68). </w:t>
      </w:r>
    </w:p>
    <w:p w:rsidR="008D63C1" w:rsidRPr="008D63C1" w:rsidRDefault="008D63C1" w:rsidP="008D63C1">
      <w:pPr>
        <w:contextualSpacing/>
        <w:rPr>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color w:val="000000"/>
          <w:sz w:val="20"/>
          <w:szCs w:val="20"/>
        </w:rPr>
        <w:t xml:space="preserve">Los bienes que se adquieran se deben registrar al costo de adquisición o al valor que se determine mediante avalúo, en caso de que sean producto de donación o adjudicación </w:t>
      </w:r>
      <w:proofErr w:type="gramStart"/>
      <w:r w:rsidRPr="008D63C1">
        <w:rPr>
          <w:rFonts w:ascii="Arial" w:hAnsi="Arial" w:cs="Arial"/>
          <w:color w:val="000000"/>
          <w:sz w:val="20"/>
          <w:szCs w:val="20"/>
        </w:rPr>
        <w:t>( Art.</w:t>
      </w:r>
      <w:proofErr w:type="gramEnd"/>
      <w:r w:rsidRPr="008D63C1">
        <w:rPr>
          <w:rFonts w:ascii="Arial" w:hAnsi="Arial" w:cs="Arial"/>
          <w:color w:val="000000"/>
          <w:sz w:val="20"/>
          <w:szCs w:val="20"/>
        </w:rPr>
        <w:t xml:space="preserve"> 69).</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 xml:space="preserve">Los registros </w:t>
      </w:r>
      <w:proofErr w:type="gramStart"/>
      <w:r w:rsidRPr="008D63C1">
        <w:rPr>
          <w:rFonts w:ascii="Arial" w:hAnsi="Arial" w:cs="Arial"/>
          <w:sz w:val="20"/>
          <w:szCs w:val="20"/>
        </w:rPr>
        <w:t>contables  de</w:t>
      </w:r>
      <w:proofErr w:type="gramEnd"/>
      <w:r w:rsidRPr="008D63C1">
        <w:rPr>
          <w:rFonts w:ascii="Arial" w:hAnsi="Arial" w:cs="Arial"/>
          <w:sz w:val="20"/>
          <w:szCs w:val="20"/>
        </w:rPr>
        <w:t xml:space="preserve"> los Entes Públicos se llevarán con base acumulativa.  La contabilización de las transacciones de ingreso y gasto se hará a partir de la fecha de su devengo, independientemente a la de su recaudación o pago y </w:t>
      </w:r>
      <w:proofErr w:type="gramStart"/>
      <w:r w:rsidRPr="008D63C1">
        <w:rPr>
          <w:rFonts w:ascii="Arial" w:hAnsi="Arial" w:cs="Arial"/>
          <w:sz w:val="20"/>
          <w:szCs w:val="20"/>
        </w:rPr>
        <w:t>de acuerdo a</w:t>
      </w:r>
      <w:proofErr w:type="gramEnd"/>
      <w:r w:rsidRPr="008D63C1">
        <w:rPr>
          <w:rFonts w:ascii="Arial" w:hAnsi="Arial" w:cs="Arial"/>
          <w:sz w:val="20"/>
          <w:szCs w:val="20"/>
        </w:rPr>
        <w:t xml:space="preserve"> los tiempos presupuestales y contables subsecuentes (Art. 76). </w:t>
      </w:r>
    </w:p>
    <w:p w:rsidR="008D63C1" w:rsidRPr="008D63C1" w:rsidRDefault="008D63C1" w:rsidP="008D63C1">
      <w:pPr>
        <w:contextualSpacing/>
        <w:rPr>
          <w:rFonts w:ascii="Arial" w:hAnsi="Arial" w:cs="Arial"/>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Para evaluar el cumplimiento de las normas en materia de contabilidad gubernamental y el ejercicio del Gasto Público, el organismo presentará los estados financieros y los informes a quien corresponda, en tiempo y forma </w:t>
      </w:r>
      <w:proofErr w:type="gramStart"/>
      <w:r w:rsidRPr="008D63C1">
        <w:rPr>
          <w:rFonts w:ascii="Arial" w:eastAsia="Cambria" w:hAnsi="Arial" w:cs="Arial"/>
          <w:color w:val="000000"/>
          <w:sz w:val="20"/>
          <w:szCs w:val="20"/>
          <w:lang w:val="es-ES"/>
        </w:rPr>
        <w:t>estipulados( Artículo</w:t>
      </w:r>
      <w:proofErr w:type="gramEnd"/>
      <w:r w:rsidRPr="008D63C1">
        <w:rPr>
          <w:rFonts w:ascii="Arial" w:eastAsia="Cambria" w:hAnsi="Arial" w:cs="Arial"/>
          <w:color w:val="000000"/>
          <w:sz w:val="20"/>
          <w:szCs w:val="20"/>
          <w:lang w:val="es-ES"/>
        </w:rPr>
        <w:t xml:space="preserve"> 84.), etc.</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jc w:val="both"/>
        <w:rPr>
          <w:rFonts w:ascii="Arial" w:eastAsia="Calibri" w:hAnsi="Arial" w:cs="Arial"/>
          <w:sz w:val="20"/>
          <w:szCs w:val="20"/>
        </w:rPr>
      </w:pPr>
      <w:r w:rsidRPr="008D63C1">
        <w:rPr>
          <w:rFonts w:ascii="Arial" w:eastAsia="Calibri" w:hAnsi="Arial" w:cs="Arial"/>
          <w:sz w:val="20"/>
          <w:szCs w:val="20"/>
        </w:rPr>
        <w:t xml:space="preserve">Asimismo, para la operación, funcionamiento y registro de sus operaciones, el </w:t>
      </w:r>
      <w:r w:rsidR="00EE1A76">
        <w:rPr>
          <w:rFonts w:ascii="Arial" w:eastAsia="Calibri" w:hAnsi="Arial" w:cs="Arial"/>
          <w:sz w:val="20"/>
          <w:szCs w:val="20"/>
        </w:rPr>
        <w:t>Fideicomiso de Inversión y Administración para la Reactivación y el Desarrollo Económico del Estado de Michoacán</w:t>
      </w:r>
      <w:r w:rsidRPr="008D63C1">
        <w:rPr>
          <w:rFonts w:ascii="Arial" w:eastAsia="Calibri" w:hAnsi="Arial" w:cs="Arial"/>
          <w:sz w:val="20"/>
          <w:szCs w:val="20"/>
        </w:rPr>
        <w:t xml:space="preserve"> también se rige por la normatividad emitida en la Ley de Entidades Paraestatales del Estado de Michoacán, en la Ley de Adquisiciones, Arrendamientos y Prestación de Servicios Relacionados con Bienes Muebles e Inmuebles del Estado de Michoacán de Ocampo y su </w:t>
      </w:r>
      <w:r w:rsidRPr="008D63C1">
        <w:rPr>
          <w:rFonts w:ascii="Arial" w:eastAsia="Calibri" w:hAnsi="Arial" w:cs="Arial"/>
          <w:sz w:val="20"/>
          <w:szCs w:val="20"/>
        </w:rPr>
        <w:lastRenderedPageBreak/>
        <w:t>reglamento, en el Manual de Normas y Lineamientos para el Ejercicio y Control del Presupuesto de Egresos del Gobierno del Estado de Michoacán para el Ejercicio Fiscal en ejecución, entre otras disposiciones que le son aplicables, así como a los lineamientos marcados en las Reglas de Operación de cada uno de los programas que ha operado.</w:t>
      </w:r>
    </w:p>
    <w:p w:rsidR="00540F51" w:rsidRDefault="00540F51" w:rsidP="002101D5">
      <w:pPr>
        <w:spacing w:after="0" w:line="240" w:lineRule="auto"/>
        <w:rPr>
          <w:rFonts w:ascii="Arial" w:eastAsia="Times New Roman" w:hAnsi="Arial" w:cs="Arial"/>
          <w:b/>
          <w:bCs/>
          <w:color w:val="000000"/>
        </w:rPr>
      </w:pPr>
    </w:p>
    <w:p w:rsidR="00540F51" w:rsidRDefault="00540F51" w:rsidP="002101D5">
      <w:pPr>
        <w:spacing w:after="0" w:line="240" w:lineRule="auto"/>
        <w:rPr>
          <w:rFonts w:ascii="Arial" w:eastAsia="Times New Roman" w:hAnsi="Arial" w:cs="Arial"/>
          <w:b/>
          <w:bCs/>
          <w:color w:val="000000"/>
        </w:rPr>
      </w:pPr>
    </w:p>
    <w:p w:rsidR="002101D5" w:rsidRPr="002101D5" w:rsidRDefault="002101D5" w:rsidP="002101D5">
      <w:pPr>
        <w:spacing w:after="0" w:line="240" w:lineRule="auto"/>
        <w:rPr>
          <w:rFonts w:ascii="Arial" w:eastAsia="Times New Roman" w:hAnsi="Arial" w:cs="Arial"/>
          <w:b/>
          <w:bCs/>
          <w:color w:val="000000"/>
        </w:rPr>
      </w:pPr>
      <w:r w:rsidRPr="002101D5">
        <w:rPr>
          <w:rFonts w:ascii="Arial" w:eastAsia="Times New Roman" w:hAnsi="Arial" w:cs="Arial"/>
          <w:b/>
          <w:bCs/>
          <w:color w:val="000000"/>
        </w:rPr>
        <w:t>NOTA 3.- POLITICAS CONTABLES</w:t>
      </w:r>
    </w:p>
    <w:p w:rsidR="002101D5" w:rsidRPr="002101D5" w:rsidRDefault="002101D5" w:rsidP="002101D5">
      <w:pPr>
        <w:spacing w:after="0" w:line="240" w:lineRule="auto"/>
        <w:rPr>
          <w:rFonts w:ascii="Arial" w:eastAsia="Times New Roman" w:hAnsi="Arial" w:cs="Arial"/>
          <w:b/>
          <w:bCs/>
          <w:color w:val="000000"/>
        </w:rPr>
      </w:pPr>
    </w:p>
    <w:p w:rsidR="002101D5" w:rsidRPr="00F97968" w:rsidRDefault="002101D5" w:rsidP="002101D5">
      <w:pPr>
        <w:numPr>
          <w:ilvl w:val="0"/>
          <w:numId w:val="3"/>
        </w:numPr>
        <w:ind w:left="0" w:hanging="425"/>
        <w:contextualSpacing/>
        <w:jc w:val="both"/>
        <w:rPr>
          <w:rFonts w:ascii="Arial" w:eastAsia="Calibri" w:hAnsi="Arial" w:cs="Arial"/>
          <w:sz w:val="20"/>
          <w:szCs w:val="20"/>
        </w:rPr>
      </w:pPr>
      <w:r w:rsidRPr="002101D5">
        <w:rPr>
          <w:rFonts w:ascii="Arial" w:eastAsia="Calibri" w:hAnsi="Arial" w:cs="Arial"/>
          <w:b/>
          <w:sz w:val="20"/>
          <w:szCs w:val="20"/>
        </w:rPr>
        <w:t xml:space="preserve">CRITERIOS DE ELABORACION DE ESTADOS FINANCIEROS: </w:t>
      </w:r>
      <w:r w:rsidRPr="002101D5">
        <w:rPr>
          <w:rFonts w:ascii="Arial" w:hAnsi="Arial" w:cs="Arial"/>
          <w:sz w:val="20"/>
          <w:szCs w:val="20"/>
        </w:rPr>
        <w:t xml:space="preserve">Las políticas y los criterios contables tienen como finalidad el oportuno y correcto registro de las operaciones que signifiquen variaciones en el activo, pasivo, capital o resultados del </w:t>
      </w:r>
      <w:r w:rsidR="0058501C">
        <w:rPr>
          <w:rFonts w:ascii="Arial" w:hAnsi="Arial" w:cs="Arial"/>
          <w:sz w:val="20"/>
          <w:szCs w:val="20"/>
        </w:rPr>
        <w:t>Fideicomiso de Inversión y Administración para la Reactivación y el Desarrollo Económico del Estado de Michoacán</w:t>
      </w:r>
      <w:r w:rsidRPr="002101D5">
        <w:rPr>
          <w:rFonts w:ascii="Arial" w:hAnsi="Arial" w:cs="Arial"/>
          <w:sz w:val="20"/>
          <w:szCs w:val="20"/>
        </w:rPr>
        <w:t>. La normatividad para llevar a cabo esta actividad se encuentra en la Ley General de Contabilidad Gubernamental (LGCG), y Lineamientos emitidos por el Consejo Nacional de Armonización Contable (CONAC), la cual tiene como objeto establecer los criterios generales que regirán la contabilidad gubernamental y la emisión de información financiera de observancia obligatoria para los poderes Ejecutivo, Legislativo y Judicial de la Federación, de los estados, el Distrito Federal y las entidades de la administración pública paraestatal, en todos sus niveles.</w:t>
      </w:r>
    </w:p>
    <w:p w:rsidR="00F97968" w:rsidRPr="002101D5" w:rsidRDefault="00F97968" w:rsidP="00F97968">
      <w:pPr>
        <w:contextualSpacing/>
        <w:jc w:val="both"/>
        <w:rPr>
          <w:rFonts w:ascii="Arial" w:eastAsia="Calibri" w:hAnsi="Arial" w:cs="Arial"/>
          <w:sz w:val="20"/>
          <w:szCs w:val="20"/>
        </w:rPr>
      </w:pPr>
    </w:p>
    <w:p w:rsidR="002101D5" w:rsidRPr="002101D5" w:rsidRDefault="00F97968" w:rsidP="002101D5">
      <w:pPr>
        <w:ind w:hanging="425"/>
        <w:jc w:val="both"/>
        <w:rPr>
          <w:rFonts w:ascii="Arial" w:eastAsia="Calibri" w:hAnsi="Arial" w:cs="Arial"/>
          <w:sz w:val="20"/>
          <w:szCs w:val="20"/>
        </w:rPr>
      </w:pPr>
      <w:r>
        <w:rPr>
          <w:rFonts w:ascii="Arial" w:eastAsia="Calibri" w:hAnsi="Arial" w:cs="Arial"/>
          <w:sz w:val="20"/>
          <w:szCs w:val="20"/>
        </w:rPr>
        <w:t>b)</w:t>
      </w:r>
      <w:r w:rsidR="002101D5" w:rsidRPr="002101D5">
        <w:rPr>
          <w:rFonts w:ascii="Arial" w:eastAsia="Calibri" w:hAnsi="Arial" w:cs="Arial"/>
          <w:sz w:val="20"/>
          <w:szCs w:val="20"/>
        </w:rPr>
        <w:t xml:space="preserve">       Los Estados financieros se elaboran con una base de comparabilidad, según se relaciona:</w:t>
      </w:r>
    </w:p>
    <w:p w:rsidR="002101D5" w:rsidRPr="002101D5" w:rsidRDefault="00F97968" w:rsidP="002101D5">
      <w:pPr>
        <w:numPr>
          <w:ilvl w:val="0"/>
          <w:numId w:val="4"/>
        </w:numPr>
        <w:contextualSpacing/>
        <w:jc w:val="both"/>
        <w:rPr>
          <w:rFonts w:ascii="Arial" w:eastAsia="Calibri" w:hAnsi="Arial" w:cs="Arial"/>
          <w:sz w:val="20"/>
          <w:szCs w:val="20"/>
        </w:rPr>
      </w:pPr>
      <w:r>
        <w:rPr>
          <w:rFonts w:ascii="Arial" w:eastAsia="Calibri" w:hAnsi="Arial" w:cs="Arial"/>
          <w:sz w:val="20"/>
          <w:szCs w:val="20"/>
        </w:rPr>
        <w:t>El E</w:t>
      </w:r>
      <w:r w:rsidR="002101D5" w:rsidRPr="002101D5">
        <w:rPr>
          <w:rFonts w:ascii="Arial" w:eastAsia="Calibri" w:hAnsi="Arial" w:cs="Arial"/>
          <w:sz w:val="20"/>
          <w:szCs w:val="20"/>
        </w:rPr>
        <w:t>stado de Situación Financiera y los anexos correspon</w:t>
      </w:r>
      <w:r w:rsidR="00301C9C">
        <w:rPr>
          <w:rFonts w:ascii="Arial" w:eastAsia="Calibri" w:hAnsi="Arial" w:cs="Arial"/>
          <w:sz w:val="20"/>
          <w:szCs w:val="20"/>
        </w:rPr>
        <w:t xml:space="preserve">dientes contienen </w:t>
      </w:r>
      <w:proofErr w:type="gramStart"/>
      <w:r w:rsidR="009937C4">
        <w:rPr>
          <w:rFonts w:ascii="Arial" w:eastAsia="Calibri" w:hAnsi="Arial" w:cs="Arial"/>
          <w:sz w:val="20"/>
          <w:szCs w:val="20"/>
        </w:rPr>
        <w:t>Diciembre</w:t>
      </w:r>
      <w:proofErr w:type="gramEnd"/>
      <w:r w:rsidR="00226AF0">
        <w:rPr>
          <w:rFonts w:ascii="Arial" w:eastAsia="Calibri" w:hAnsi="Arial" w:cs="Arial"/>
          <w:sz w:val="20"/>
          <w:szCs w:val="20"/>
        </w:rPr>
        <w:t xml:space="preserve"> </w:t>
      </w:r>
      <w:r w:rsidR="002101D5" w:rsidRPr="002101D5">
        <w:rPr>
          <w:rFonts w:ascii="Arial" w:eastAsia="Calibri" w:hAnsi="Arial" w:cs="Arial"/>
          <w:sz w:val="20"/>
          <w:szCs w:val="20"/>
        </w:rPr>
        <w:t xml:space="preserve">de </w:t>
      </w:r>
      <w:r w:rsidR="00BB24D7">
        <w:rPr>
          <w:rFonts w:ascii="Arial" w:eastAsia="Calibri" w:hAnsi="Arial" w:cs="Arial"/>
          <w:sz w:val="20"/>
          <w:szCs w:val="20"/>
        </w:rPr>
        <w:t>2020</w:t>
      </w:r>
      <w:r w:rsidR="002101D5" w:rsidRPr="002101D5">
        <w:rPr>
          <w:rFonts w:ascii="Arial" w:eastAsia="Calibri" w:hAnsi="Arial" w:cs="Arial"/>
          <w:sz w:val="20"/>
          <w:szCs w:val="20"/>
        </w:rPr>
        <w:t xml:space="preserve"> y las cifras de </w:t>
      </w:r>
      <w:r w:rsidR="009937C4">
        <w:rPr>
          <w:rFonts w:ascii="Arial" w:eastAsia="Calibri" w:hAnsi="Arial" w:cs="Arial"/>
          <w:sz w:val="20"/>
          <w:szCs w:val="20"/>
        </w:rPr>
        <w:t>Diciembre</w:t>
      </w:r>
      <w:r w:rsidR="008351C2" w:rsidRPr="002101D5">
        <w:rPr>
          <w:rFonts w:ascii="Arial" w:eastAsia="Calibri" w:hAnsi="Arial" w:cs="Arial"/>
          <w:sz w:val="20"/>
          <w:szCs w:val="20"/>
        </w:rPr>
        <w:t xml:space="preserve"> </w:t>
      </w:r>
      <w:r w:rsidR="002101D5" w:rsidRPr="002101D5">
        <w:rPr>
          <w:rFonts w:ascii="Arial" w:eastAsia="Calibri" w:hAnsi="Arial" w:cs="Arial"/>
          <w:sz w:val="20"/>
          <w:szCs w:val="20"/>
        </w:rPr>
        <w:t xml:space="preserve">de </w:t>
      </w:r>
      <w:r w:rsidR="00BB24D7">
        <w:rPr>
          <w:rFonts w:ascii="Arial" w:eastAsia="Calibri" w:hAnsi="Arial" w:cs="Arial"/>
          <w:sz w:val="20"/>
          <w:szCs w:val="20"/>
        </w:rPr>
        <w:t>2019</w:t>
      </w:r>
      <w:r w:rsidR="002101D5" w:rsidRPr="002101D5">
        <w:rPr>
          <w:rFonts w:ascii="Arial" w:eastAsia="Calibri" w:hAnsi="Arial" w:cs="Arial"/>
          <w:sz w:val="20"/>
          <w:szCs w:val="20"/>
        </w:rPr>
        <w:t>.</w:t>
      </w:r>
    </w:p>
    <w:p w:rsidR="002101D5" w:rsidRPr="002101D5" w:rsidRDefault="002101D5" w:rsidP="002101D5">
      <w:pPr>
        <w:numPr>
          <w:ilvl w:val="0"/>
          <w:numId w:val="4"/>
        </w:numPr>
        <w:contextualSpacing/>
        <w:jc w:val="both"/>
        <w:rPr>
          <w:rFonts w:ascii="Arial" w:eastAsia="Calibri" w:hAnsi="Arial" w:cs="Arial"/>
          <w:sz w:val="20"/>
          <w:szCs w:val="20"/>
        </w:rPr>
      </w:pPr>
      <w:r w:rsidRPr="002101D5">
        <w:rPr>
          <w:rFonts w:ascii="Arial" w:eastAsia="Calibri" w:hAnsi="Arial" w:cs="Arial"/>
          <w:sz w:val="20"/>
          <w:szCs w:val="20"/>
        </w:rPr>
        <w:t xml:space="preserve">El Estado de Actividades contiene las cifras, tanto mensuales como acumuladas, de </w:t>
      </w:r>
      <w:proofErr w:type="gramStart"/>
      <w:r w:rsidR="009937C4">
        <w:rPr>
          <w:rFonts w:ascii="Arial" w:eastAsia="Calibri" w:hAnsi="Arial" w:cs="Arial"/>
          <w:sz w:val="20"/>
          <w:szCs w:val="20"/>
        </w:rPr>
        <w:t>Diciembre</w:t>
      </w:r>
      <w:proofErr w:type="gramEnd"/>
      <w:r w:rsidR="008351C2" w:rsidRPr="002101D5">
        <w:rPr>
          <w:rFonts w:ascii="Arial" w:eastAsia="Calibri" w:hAnsi="Arial" w:cs="Arial"/>
          <w:sz w:val="20"/>
          <w:szCs w:val="20"/>
        </w:rPr>
        <w:t xml:space="preserve"> </w:t>
      </w:r>
      <w:r w:rsidRPr="002101D5">
        <w:rPr>
          <w:rFonts w:ascii="Arial" w:eastAsia="Calibri" w:hAnsi="Arial" w:cs="Arial"/>
          <w:sz w:val="20"/>
          <w:szCs w:val="20"/>
        </w:rPr>
        <w:t xml:space="preserve">de </w:t>
      </w:r>
      <w:r w:rsidR="00BB24D7">
        <w:rPr>
          <w:rFonts w:ascii="Arial" w:eastAsia="Calibri" w:hAnsi="Arial" w:cs="Arial"/>
          <w:sz w:val="20"/>
          <w:szCs w:val="20"/>
        </w:rPr>
        <w:t>2020</w:t>
      </w:r>
      <w:r w:rsidRPr="002101D5">
        <w:rPr>
          <w:rFonts w:ascii="Arial" w:eastAsia="Calibri" w:hAnsi="Arial" w:cs="Arial"/>
          <w:sz w:val="20"/>
          <w:szCs w:val="20"/>
        </w:rPr>
        <w:t xml:space="preserve"> y las cifras de </w:t>
      </w:r>
      <w:r w:rsidR="009937C4">
        <w:rPr>
          <w:rFonts w:ascii="Arial" w:eastAsia="Calibri" w:hAnsi="Arial" w:cs="Arial"/>
          <w:sz w:val="20"/>
          <w:szCs w:val="20"/>
        </w:rPr>
        <w:t>Diciembre</w:t>
      </w:r>
      <w:r w:rsidR="008351C2" w:rsidRPr="002101D5">
        <w:rPr>
          <w:rFonts w:ascii="Arial" w:eastAsia="Calibri" w:hAnsi="Arial" w:cs="Arial"/>
          <w:sz w:val="20"/>
          <w:szCs w:val="20"/>
        </w:rPr>
        <w:t xml:space="preserve"> </w:t>
      </w:r>
      <w:r w:rsidRPr="002101D5">
        <w:rPr>
          <w:rFonts w:ascii="Arial" w:eastAsia="Calibri" w:hAnsi="Arial" w:cs="Arial"/>
          <w:sz w:val="20"/>
          <w:szCs w:val="20"/>
        </w:rPr>
        <w:t xml:space="preserve">de </w:t>
      </w:r>
      <w:r w:rsidR="00BB24D7">
        <w:rPr>
          <w:rFonts w:ascii="Arial" w:eastAsia="Calibri" w:hAnsi="Arial" w:cs="Arial"/>
          <w:sz w:val="20"/>
          <w:szCs w:val="20"/>
        </w:rPr>
        <w:t>2019</w:t>
      </w:r>
      <w:r w:rsidRPr="002101D5">
        <w:rPr>
          <w:rFonts w:ascii="Arial" w:eastAsia="Calibri" w:hAnsi="Arial" w:cs="Arial"/>
          <w:sz w:val="20"/>
          <w:szCs w:val="20"/>
        </w:rPr>
        <w:t xml:space="preserve">. </w:t>
      </w:r>
    </w:p>
    <w:p w:rsidR="002101D5" w:rsidRPr="002101D5" w:rsidRDefault="002101D5" w:rsidP="002101D5">
      <w:pPr>
        <w:ind w:hanging="425"/>
        <w:jc w:val="both"/>
        <w:rPr>
          <w:rFonts w:ascii="Arial" w:eastAsia="Calibri" w:hAnsi="Arial" w:cs="Arial"/>
          <w:sz w:val="20"/>
          <w:szCs w:val="20"/>
        </w:rPr>
      </w:pPr>
      <w:r w:rsidRPr="002101D5">
        <w:rPr>
          <w:rFonts w:ascii="Arial" w:eastAsia="Calibri" w:hAnsi="Arial" w:cs="Arial"/>
          <w:sz w:val="20"/>
          <w:szCs w:val="20"/>
        </w:rPr>
        <w:t xml:space="preserve">        Lo anterior en cumplimiento al Artículo 44 de la Ley General de Contabilidad Gubernamental al comparar información financiera entre períodos uniformes.</w:t>
      </w:r>
    </w:p>
    <w:p w:rsidR="002101D5" w:rsidRDefault="002101D5" w:rsidP="002101D5">
      <w:pPr>
        <w:ind w:hanging="425"/>
        <w:jc w:val="both"/>
        <w:rPr>
          <w:rFonts w:ascii="Arial" w:eastAsia="Calibri" w:hAnsi="Arial" w:cs="Arial"/>
          <w:sz w:val="20"/>
          <w:szCs w:val="20"/>
        </w:rPr>
      </w:pPr>
      <w:r w:rsidRPr="002101D5">
        <w:rPr>
          <w:rFonts w:ascii="Arial" w:eastAsia="Calibri" w:hAnsi="Arial" w:cs="Arial"/>
          <w:sz w:val="20"/>
          <w:szCs w:val="20"/>
        </w:rPr>
        <w:t xml:space="preserve">       Estos estados financieros se presentan considerando la normatividad establecida en el "Acuerdo por el que se emite el Manual de Contabilidad Gubernamental” , acuerdo aprobado por el Consejo Nacional de Armonización Contable (CONAC) y cuya última reforma fue publicada en el Diario Oficial de la Federación el 29 de febrero de 2016, que entró en vigor el 1 de marzo del mismo año, normatividad que, atendiendo a los lineamientos vigentes se han replicado en el Periódico Oficial del Gobierno Constitucional del Estado de Michoacán de Ocampo en su momento, siendo las últimas reformas publicadas de fecha 30 de Marzo de 2016.</w:t>
      </w:r>
    </w:p>
    <w:p w:rsidR="00FE39B6" w:rsidRPr="002101D5" w:rsidRDefault="00FE39B6" w:rsidP="002101D5">
      <w:pPr>
        <w:ind w:hanging="425"/>
        <w:jc w:val="both"/>
        <w:rPr>
          <w:rFonts w:ascii="Arial" w:eastAsia="Calibri" w:hAnsi="Arial" w:cs="Arial"/>
          <w:sz w:val="20"/>
          <w:szCs w:val="20"/>
        </w:rPr>
      </w:pPr>
    </w:p>
    <w:p w:rsidR="00EC2AAB" w:rsidRDefault="00EC2AAB" w:rsidP="00E62F0B">
      <w:pPr>
        <w:rPr>
          <w:rFonts w:ascii="Arial" w:hAnsi="Arial" w:cs="Arial"/>
          <w:b/>
          <w:sz w:val="20"/>
          <w:szCs w:val="20"/>
        </w:rPr>
      </w:pPr>
    </w:p>
    <w:p w:rsidR="00EC2AAB" w:rsidRDefault="00EC2AAB" w:rsidP="00E62F0B">
      <w:pPr>
        <w:rPr>
          <w:rFonts w:ascii="Arial" w:hAnsi="Arial" w:cs="Arial"/>
          <w:b/>
          <w:sz w:val="20"/>
          <w:szCs w:val="20"/>
        </w:rPr>
      </w:pPr>
    </w:p>
    <w:p w:rsidR="00E62F0B" w:rsidRPr="0064422E" w:rsidRDefault="000B678B" w:rsidP="00F07F92">
      <w:pPr>
        <w:rPr>
          <w:rFonts w:ascii="Arial" w:hAnsi="Arial" w:cs="Arial"/>
          <w:sz w:val="20"/>
          <w:szCs w:val="20"/>
        </w:rPr>
      </w:pPr>
      <w:r>
        <w:rPr>
          <w:rFonts w:ascii="Arial" w:hAnsi="Arial" w:cs="Arial"/>
          <w:b/>
          <w:noProof/>
          <w:sz w:val="20"/>
          <w:szCs w:val="20"/>
        </w:rPr>
        <w:lastRenderedPageBreak/>
        <w:pict>
          <v:group id="_x0000_s1888" editas="canvas" style="position:absolute;margin-left:-85.05pt;margin-top:-175.55pt;width:441.9pt;height:82.6pt;z-index:251704832" coordsize="8838,16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87" type="#_x0000_t75" style="position:absolute;width:8838;height:1652" o:preferrelative="f">
              <v:fill o:detectmouseclick="t"/>
              <v:path o:extrusionok="t" o:connecttype="none"/>
              <o:lock v:ext="edit" text="t"/>
            </v:shape>
          </v:group>
        </w:pict>
      </w:r>
      <w:r>
        <w:rPr>
          <w:rFonts w:ascii="Arial" w:hAnsi="Arial" w:cs="Arial"/>
          <w:b/>
          <w:noProof/>
          <w:sz w:val="20"/>
          <w:szCs w:val="20"/>
        </w:rPr>
        <w:pict>
          <v:group id="_x0000_s1872" editas="canvas" style="position:absolute;margin-left:-85.05pt;margin-top:-175.55pt;width:441.9pt;height:84.05pt;z-index:251688448" coordsize="8838,1681">
            <o:lock v:ext="edit" aspectratio="t"/>
            <v:shape id="_x0000_s1871" type="#_x0000_t75" style="position:absolute;width:8838;height:1681" o:preferrelative="f">
              <v:fill o:detectmouseclick="t"/>
              <v:path o:extrusionok="t" o:connecttype="none"/>
              <o:lock v:ext="edit" text="t"/>
            </v:shape>
          </v:group>
        </w:pict>
      </w:r>
      <w:r>
        <w:rPr>
          <w:rFonts w:ascii="Arial" w:hAnsi="Arial" w:cs="Arial"/>
          <w:b/>
          <w:noProof/>
          <w:sz w:val="20"/>
          <w:szCs w:val="20"/>
        </w:rPr>
        <w:pict>
          <v:group id="_x0000_s1868" editas="canvas" style="position:absolute;margin-left:-85.05pt;margin-top:-175.55pt;width:441.9pt;height:72.45pt;z-index:251684352" coordsize="8838,1449">
            <o:lock v:ext="edit" aspectratio="t"/>
            <v:shape id="_x0000_s1867" type="#_x0000_t75" style="position:absolute;width:8838;height:1449" o:preferrelative="f">
              <v:fill o:detectmouseclick="t"/>
              <v:path o:extrusionok="t" o:connecttype="none"/>
              <o:lock v:ext="edit" text="t"/>
            </v:shape>
          </v:group>
        </w:pict>
      </w:r>
      <w:r>
        <w:rPr>
          <w:rFonts w:ascii="Arial" w:hAnsi="Arial" w:cs="Arial"/>
          <w:b/>
          <w:noProof/>
          <w:sz w:val="20"/>
          <w:szCs w:val="20"/>
        </w:rPr>
        <w:pict>
          <v:group id="_x0000_s1792" editas="canvas" style="position:absolute;margin-left:-85.05pt;margin-top:-175.55pt;width:441.9pt;height:84.15pt;z-index:251644416" coordsize="8838,1683">
            <o:lock v:ext="edit" aspectratio="t"/>
            <v:shape id="_x0000_s1791" type="#_x0000_t75" style="position:absolute;width:8838;height:1683" o:preferrelative="f">
              <v:fill o:detectmouseclick="t"/>
              <v:path o:extrusionok="t" o:connecttype="none"/>
              <o:lock v:ext="edit" text="t"/>
            </v:shape>
          </v:group>
        </w:pict>
      </w:r>
      <w:r>
        <w:rPr>
          <w:rFonts w:ascii="Arial" w:hAnsi="Arial" w:cs="Arial"/>
          <w:b/>
          <w:noProof/>
          <w:sz w:val="20"/>
          <w:szCs w:val="20"/>
        </w:rPr>
        <w:pict>
          <v:group id="_x0000_s1788" editas="canvas" style="position:absolute;margin-left:-85.05pt;margin-top:-175.55pt;width:441.9pt;height:72.9pt;z-index:251642368" coordsize="8838,1458">
            <o:lock v:ext="edit" aspectratio="t"/>
            <v:shape id="_x0000_s1787" type="#_x0000_t75" style="position:absolute;width:8838;height:1458" o:preferrelative="f">
              <v:fill o:detectmouseclick="t"/>
              <v:path o:extrusionok="t" o:connecttype="none"/>
              <o:lock v:ext="edit" text="t"/>
            </v:shape>
          </v:group>
        </w:pict>
      </w:r>
      <w:r w:rsidR="00E62F0B" w:rsidRPr="00F91BA6">
        <w:rPr>
          <w:rFonts w:ascii="Arial" w:hAnsi="Arial" w:cs="Arial"/>
          <w:b/>
          <w:sz w:val="20"/>
          <w:szCs w:val="20"/>
        </w:rPr>
        <w:t xml:space="preserve">NOTA </w:t>
      </w:r>
      <w:r w:rsidR="002101D5">
        <w:rPr>
          <w:rFonts w:ascii="Arial" w:hAnsi="Arial" w:cs="Arial"/>
          <w:b/>
          <w:sz w:val="20"/>
          <w:szCs w:val="20"/>
        </w:rPr>
        <w:t>4</w:t>
      </w:r>
      <w:proofErr w:type="gramStart"/>
      <w:r w:rsidR="00E62F0B" w:rsidRPr="00F91BA6">
        <w:rPr>
          <w:rFonts w:ascii="Arial" w:hAnsi="Arial" w:cs="Arial"/>
          <w:b/>
          <w:sz w:val="20"/>
          <w:szCs w:val="20"/>
        </w:rPr>
        <w:t>).-</w:t>
      </w:r>
      <w:proofErr w:type="gramEnd"/>
      <w:r w:rsidR="00E62F0B" w:rsidRPr="00F91BA6">
        <w:rPr>
          <w:rFonts w:ascii="Arial" w:hAnsi="Arial" w:cs="Arial"/>
          <w:b/>
          <w:sz w:val="20"/>
          <w:szCs w:val="20"/>
        </w:rPr>
        <w:t xml:space="preserve"> ESTADO DE SITUACION FINANCIERA</w:t>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p>
    <w:p w:rsidR="00B863CE" w:rsidRPr="00B863CE" w:rsidRDefault="00B863CE" w:rsidP="00B863CE">
      <w:pPr>
        <w:jc w:val="both"/>
        <w:rPr>
          <w:rFonts w:ascii="Arial" w:eastAsia="Calibri" w:hAnsi="Arial" w:cs="Arial"/>
          <w:sz w:val="20"/>
          <w:szCs w:val="20"/>
        </w:rPr>
      </w:pPr>
      <w:r w:rsidRPr="00B863CE">
        <w:rPr>
          <w:rFonts w:ascii="Arial" w:eastAsia="Calibri" w:hAnsi="Arial" w:cs="Arial"/>
          <w:sz w:val="20"/>
          <w:szCs w:val="20"/>
        </w:rPr>
        <w:t xml:space="preserve">Es un estado financiero básico que presenta el valor de los bienes y derechos (activo), de las obligaciones reales y contingentes (pasivo), así como del capital contable del </w:t>
      </w:r>
      <w:r w:rsidR="0058501C">
        <w:rPr>
          <w:rFonts w:ascii="Arial" w:eastAsia="Calibri" w:hAnsi="Arial" w:cs="Arial"/>
          <w:sz w:val="20"/>
          <w:szCs w:val="20"/>
        </w:rPr>
        <w:t>Fideicomiso</w:t>
      </w:r>
      <w:r w:rsidRPr="00B863CE">
        <w:rPr>
          <w:rFonts w:ascii="Arial" w:eastAsia="Calibri" w:hAnsi="Arial" w:cs="Arial"/>
          <w:sz w:val="20"/>
          <w:szCs w:val="20"/>
        </w:rPr>
        <w:t xml:space="preserve"> (aportaciones, reservas y resultados</w:t>
      </w:r>
      <w:proofErr w:type="gramStart"/>
      <w:r w:rsidRPr="00B863CE">
        <w:rPr>
          <w:rFonts w:ascii="Arial" w:eastAsia="Calibri" w:hAnsi="Arial" w:cs="Arial"/>
          <w:sz w:val="20"/>
          <w:szCs w:val="20"/>
        </w:rPr>
        <w:t>),  a</w:t>
      </w:r>
      <w:proofErr w:type="gramEnd"/>
      <w:r w:rsidRPr="00B863CE">
        <w:rPr>
          <w:rFonts w:ascii="Arial" w:eastAsia="Calibri" w:hAnsi="Arial" w:cs="Arial"/>
          <w:sz w:val="20"/>
          <w:szCs w:val="20"/>
        </w:rPr>
        <w:t xml:space="preserve"> una fecha determinada, en apego a los criterios contables contenidos en la LGCG.  El cual lo integran las siguientes cuentas:</w:t>
      </w:r>
    </w:p>
    <w:p w:rsidR="00B863CE" w:rsidRPr="00B863CE" w:rsidRDefault="00B863CE" w:rsidP="00B863CE">
      <w:pPr>
        <w:rPr>
          <w:rFonts w:ascii="Arial" w:eastAsia="Times New Roman" w:hAnsi="Arial" w:cs="Arial"/>
          <w:b/>
          <w:bCs/>
          <w:color w:val="000000"/>
          <w:sz w:val="20"/>
          <w:szCs w:val="20"/>
        </w:rPr>
      </w:pPr>
      <w:r w:rsidRPr="00B863CE">
        <w:rPr>
          <w:rFonts w:ascii="Arial" w:hAnsi="Arial" w:cs="Arial"/>
          <w:b/>
          <w:bCs/>
          <w:color w:val="000000"/>
          <w:sz w:val="20"/>
          <w:szCs w:val="20"/>
        </w:rPr>
        <w:t xml:space="preserve"> </w:t>
      </w:r>
      <w:r w:rsidRPr="00B863CE">
        <w:rPr>
          <w:rFonts w:ascii="Arial" w:eastAsia="Times New Roman" w:hAnsi="Arial" w:cs="Arial"/>
          <w:b/>
          <w:bCs/>
          <w:color w:val="000000"/>
          <w:sz w:val="20"/>
          <w:szCs w:val="20"/>
        </w:rPr>
        <w:t>Efectivo y Equivalentes</w:t>
      </w:r>
    </w:p>
    <w:p w:rsidR="00E62F0B" w:rsidRPr="0064422E" w:rsidRDefault="00B863CE" w:rsidP="00AD29BE">
      <w:pPr>
        <w:spacing w:after="0"/>
        <w:jc w:val="both"/>
        <w:rPr>
          <w:rFonts w:ascii="Arial" w:hAnsi="Arial" w:cs="Arial"/>
          <w:sz w:val="20"/>
          <w:szCs w:val="20"/>
        </w:rPr>
      </w:pPr>
      <w:r w:rsidRPr="00B863CE">
        <w:rPr>
          <w:rFonts w:ascii="Arial" w:eastAsia="Times New Roman" w:hAnsi="Arial" w:cs="Arial"/>
          <w:color w:val="000000"/>
          <w:sz w:val="20"/>
          <w:szCs w:val="20"/>
        </w:rPr>
        <w:t xml:space="preserve">En estas cuentas se contabilizan los depósitos recibidos de los acreditados por los préstamos otorgados por el fideicomiso,  los movimientos efectuados por las distintas  inversiones realizadas, la recepción y envío de recursos a las entidades que participan en los distintos programas llevados a cabo por el fideicomiso, así como las erogaciones hechas por los préstamos otorgados a los acreditados y los gastos necesarios para el funcionamiento del  </w:t>
      </w:r>
      <w:proofErr w:type="spellStart"/>
      <w:r w:rsidR="0058501C">
        <w:rPr>
          <w:rFonts w:ascii="Arial" w:eastAsia="Times New Roman" w:hAnsi="Arial" w:cs="Arial"/>
          <w:color w:val="000000"/>
          <w:sz w:val="20"/>
          <w:szCs w:val="20"/>
        </w:rPr>
        <w:t>Firdemich</w:t>
      </w:r>
      <w:proofErr w:type="spellEnd"/>
      <w:r w:rsidRPr="00B863CE">
        <w:rPr>
          <w:rFonts w:ascii="Arial" w:eastAsia="Times New Roman" w:hAnsi="Arial" w:cs="Arial"/>
          <w:color w:val="000000"/>
          <w:sz w:val="20"/>
          <w:szCs w:val="20"/>
        </w:rPr>
        <w:t>, quedando al cierre del mes, los siguientes saldos: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BB24D7" w:rsidRDefault="000B678B" w:rsidP="00E62F0B">
      <w:pPr>
        <w:rPr>
          <w:rFonts w:ascii="Arial" w:hAnsi="Arial" w:cs="Arial"/>
          <w:b/>
          <w:sz w:val="20"/>
          <w:szCs w:val="20"/>
        </w:rPr>
      </w:pPr>
      <w:r>
        <w:rPr>
          <w:rFonts w:ascii="Arial" w:hAnsi="Arial" w:cs="Arial"/>
          <w:b/>
          <w:noProof/>
          <w:sz w:val="20"/>
          <w:szCs w:val="20"/>
        </w:rPr>
        <w:pict>
          <v:shape id="_x0000_s1869" type="#_x0000_t75" style="position:absolute;margin-left:-1.05pt;margin-top:8.5pt;width:442.4pt;height:107.25pt;z-index:251685376">
            <v:imagedata r:id="rId8" o:title=""/>
          </v:shape>
        </w:pict>
      </w:r>
    </w:p>
    <w:p w:rsidR="00B9740B" w:rsidRDefault="00B9740B"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E62F0B" w:rsidRPr="00C773AC" w:rsidRDefault="00E62F0B" w:rsidP="00E62F0B">
      <w:pPr>
        <w:rPr>
          <w:rFonts w:ascii="Arial" w:hAnsi="Arial" w:cs="Arial"/>
          <w:b/>
          <w:sz w:val="20"/>
          <w:szCs w:val="20"/>
        </w:rPr>
      </w:pPr>
      <w:r w:rsidRPr="00C773AC">
        <w:rPr>
          <w:rFonts w:ascii="Arial" w:hAnsi="Arial" w:cs="Arial"/>
          <w:b/>
          <w:sz w:val="20"/>
          <w:szCs w:val="20"/>
        </w:rPr>
        <w:t>Derechos a Recibir Efectivo o Equivalentes</w:t>
      </w:r>
      <w:r w:rsidRPr="00C773AC">
        <w:rPr>
          <w:rFonts w:ascii="Arial" w:hAnsi="Arial" w:cs="Arial"/>
          <w:b/>
          <w:sz w:val="20"/>
          <w:szCs w:val="20"/>
        </w:rPr>
        <w:tab/>
      </w:r>
      <w:r w:rsidRPr="00C773AC">
        <w:rPr>
          <w:rFonts w:ascii="Arial" w:hAnsi="Arial" w:cs="Arial"/>
          <w:b/>
          <w:sz w:val="20"/>
          <w:szCs w:val="20"/>
        </w:rPr>
        <w:tab/>
      </w:r>
      <w:r w:rsidRPr="00C773AC">
        <w:rPr>
          <w:rFonts w:ascii="Arial" w:hAnsi="Arial" w:cs="Arial"/>
          <w:b/>
          <w:sz w:val="20"/>
          <w:szCs w:val="20"/>
        </w:rPr>
        <w:tab/>
      </w:r>
      <w:r w:rsidRPr="00C773AC">
        <w:rPr>
          <w:rFonts w:ascii="Arial" w:hAnsi="Arial" w:cs="Arial"/>
          <w:b/>
          <w:sz w:val="20"/>
          <w:szCs w:val="20"/>
        </w:rPr>
        <w:tab/>
      </w:r>
      <w:r w:rsidRPr="00C773AC">
        <w:rPr>
          <w:rFonts w:ascii="Arial" w:hAnsi="Arial" w:cs="Arial"/>
          <w:b/>
          <w:sz w:val="20"/>
          <w:szCs w:val="20"/>
        </w:rPr>
        <w:tab/>
      </w:r>
      <w:r w:rsidRPr="00C773AC">
        <w:rPr>
          <w:rFonts w:ascii="Arial" w:hAnsi="Arial" w:cs="Arial"/>
          <w:b/>
          <w:sz w:val="20"/>
          <w:szCs w:val="20"/>
        </w:rPr>
        <w:tab/>
      </w:r>
      <w:r w:rsidRPr="00C773AC">
        <w:rPr>
          <w:rFonts w:ascii="Arial" w:hAnsi="Arial" w:cs="Arial"/>
          <w:b/>
          <w:sz w:val="20"/>
          <w:szCs w:val="20"/>
        </w:rPr>
        <w:tab/>
      </w:r>
    </w:p>
    <w:p w:rsidR="00477630" w:rsidRDefault="000B678B" w:rsidP="006059CD">
      <w:pPr>
        <w:jc w:val="both"/>
        <w:rPr>
          <w:rFonts w:ascii="Arial" w:hAnsi="Arial" w:cs="Arial"/>
          <w:b/>
          <w:sz w:val="20"/>
          <w:szCs w:val="20"/>
        </w:rPr>
      </w:pPr>
      <w:r>
        <w:rPr>
          <w:rFonts w:ascii="Arial" w:hAnsi="Arial" w:cs="Arial"/>
          <w:b/>
          <w:noProof/>
          <w:sz w:val="20"/>
          <w:szCs w:val="20"/>
        </w:rPr>
        <w:pict>
          <v:shape id="_x0000_s1889" type="#_x0000_t75" style="position:absolute;left:0;text-align:left;margin-left:-.3pt;margin-top:53.7pt;width:442.4pt;height:132.75pt;z-index:251705856">
            <v:imagedata r:id="rId9" o:title=""/>
          </v:shape>
        </w:pict>
      </w:r>
      <w:r w:rsidR="00E62F0B" w:rsidRPr="0064422E">
        <w:rPr>
          <w:rFonts w:ascii="Arial" w:hAnsi="Arial" w:cs="Arial"/>
          <w:sz w:val="20"/>
          <w:szCs w:val="20"/>
        </w:rPr>
        <w:t>El saldo de este apartado corresponde a la cuenta "Deudores Diversos por Cobrar a Corto Plazo" que se originan por garantías pagadas a otros organismos crediticios, así como diversos anticipos efectuados para cubrir viáticos y gastos legales.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4F033A" w:rsidRDefault="004F033A"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E62F0B" w:rsidRPr="00F91BA6" w:rsidRDefault="000B678B" w:rsidP="00645B69">
      <w:pPr>
        <w:rPr>
          <w:rFonts w:ascii="Arial" w:hAnsi="Arial" w:cs="Arial"/>
          <w:b/>
          <w:sz w:val="20"/>
          <w:szCs w:val="20"/>
        </w:rPr>
      </w:pPr>
      <w:r>
        <w:rPr>
          <w:rFonts w:ascii="Arial" w:hAnsi="Arial" w:cs="Arial"/>
          <w:b/>
          <w:noProof/>
          <w:sz w:val="20"/>
          <w:szCs w:val="20"/>
        </w:rPr>
        <w:lastRenderedPageBreak/>
        <w:pict>
          <v:group id="_x0000_s1880" editas="canvas" style="position:absolute;margin-left:-85.05pt;margin-top:-175.55pt;width:441.9pt;height:71.95pt;z-index:251696640" coordsize="8838,1439">
            <o:lock v:ext="edit" aspectratio="t"/>
            <v:shape id="_x0000_s1879" type="#_x0000_t75" style="position:absolute;width:8838;height:1439" o:preferrelative="f">
              <v:fill o:detectmouseclick="t"/>
              <v:path o:extrusionok="t" o:connecttype="none"/>
              <o:lock v:ext="edit" text="t"/>
            </v:shape>
          </v:group>
        </w:pict>
      </w:r>
      <w:r>
        <w:rPr>
          <w:rFonts w:ascii="Arial" w:hAnsi="Arial" w:cs="Arial"/>
          <w:b/>
          <w:noProof/>
          <w:sz w:val="20"/>
          <w:szCs w:val="20"/>
        </w:rPr>
        <w:pict>
          <v:group id="_x0000_s1876" editas="canvas" style="position:absolute;margin-left:-85.05pt;margin-top:-175.55pt;width:441.9pt;height:66.55pt;z-index:251692544" coordsize="8838,1331">
            <o:lock v:ext="edit" aspectratio="t"/>
            <v:shape id="_x0000_s1875" type="#_x0000_t75" style="position:absolute;width:8838;height:1331" o:preferrelative="f">
              <v:fill o:detectmouseclick="t"/>
              <v:path o:extrusionok="t" o:connecttype="none"/>
              <o:lock v:ext="edit" text="t"/>
            </v:shape>
          </v:group>
        </w:pict>
      </w:r>
      <w:r>
        <w:rPr>
          <w:rFonts w:ascii="Arial" w:hAnsi="Arial" w:cs="Arial"/>
          <w:b/>
          <w:noProof/>
          <w:sz w:val="20"/>
          <w:szCs w:val="20"/>
        </w:rPr>
        <w:pict>
          <v:group id="_x0000_s1800" editas="canvas" style="position:absolute;margin-left:-85.05pt;margin-top:-175.55pt;width:441.9pt;height:73.25pt;z-index:251648512" coordsize="8838,1465">
            <o:lock v:ext="edit" aspectratio="t"/>
            <v:shape id="_x0000_s1799" type="#_x0000_t75" style="position:absolute;width:8838;height:1465" o:preferrelative="f">
              <v:fill o:detectmouseclick="t"/>
              <v:path o:extrusionok="t" o:connecttype="none"/>
              <o:lock v:ext="edit" text="t"/>
            </v:shape>
          </v:group>
        </w:pict>
      </w:r>
      <w:r>
        <w:rPr>
          <w:rFonts w:ascii="Arial" w:hAnsi="Arial" w:cs="Arial"/>
          <w:b/>
          <w:noProof/>
          <w:sz w:val="20"/>
          <w:szCs w:val="20"/>
        </w:rPr>
        <w:pict>
          <v:group id="_x0000_s1796" editas="canvas" style="position:absolute;margin-left:-85.05pt;margin-top:-175.55pt;width:441.9pt;height:68.8pt;z-index:251646464" coordsize="8838,1376">
            <o:lock v:ext="edit" aspectratio="t"/>
            <v:shape id="_x0000_s1795" type="#_x0000_t75" style="position:absolute;width:8838;height:1376" o:preferrelative="f">
              <v:fill o:detectmouseclick="t"/>
              <v:path o:extrusionok="t" o:connecttype="none"/>
              <o:lock v:ext="edit" text="t"/>
            </v:shape>
          </v:group>
        </w:pict>
      </w:r>
      <w:r w:rsidR="00E62F0B" w:rsidRPr="00F91BA6">
        <w:rPr>
          <w:rFonts w:ascii="Arial" w:hAnsi="Arial" w:cs="Arial"/>
          <w:b/>
          <w:sz w:val="20"/>
          <w:szCs w:val="20"/>
        </w:rPr>
        <w:t>Otros Activos Circulantes:</w:t>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p>
    <w:p w:rsidR="00E62F0B" w:rsidRPr="0064422E" w:rsidRDefault="000B678B" w:rsidP="00F91BA6">
      <w:pPr>
        <w:jc w:val="both"/>
        <w:rPr>
          <w:rFonts w:ascii="Arial" w:hAnsi="Arial" w:cs="Arial"/>
          <w:sz w:val="20"/>
          <w:szCs w:val="20"/>
        </w:rPr>
      </w:pPr>
      <w:r>
        <w:rPr>
          <w:rFonts w:ascii="Arial" w:hAnsi="Arial" w:cs="Arial"/>
          <w:b/>
          <w:noProof/>
          <w:sz w:val="20"/>
          <w:szCs w:val="20"/>
        </w:rPr>
        <w:pict>
          <v:shape id="_x0000_s1877" type="#_x0000_t75" style="position:absolute;left:0;text-align:left;margin-left:-.3pt;margin-top:46.5pt;width:442.4pt;height:122.55pt;z-index:251693568">
            <v:imagedata r:id="rId10" o:title=""/>
          </v:shape>
        </w:pict>
      </w:r>
      <w:r w:rsidR="00E62F0B" w:rsidRPr="0064422E">
        <w:rPr>
          <w:rFonts w:ascii="Arial" w:hAnsi="Arial" w:cs="Arial"/>
          <w:sz w:val="20"/>
          <w:szCs w:val="20"/>
        </w:rPr>
        <w:t xml:space="preserve">Aquí se contabilizan el valor de los bienes que son objeto de embargo a los acreditados, como consecuencia de la falta de pago de sus obligaciones, así como de los recibidos como dación en pago de </w:t>
      </w:r>
      <w:proofErr w:type="gramStart"/>
      <w:r w:rsidR="00E62F0B" w:rsidRPr="0064422E">
        <w:rPr>
          <w:rFonts w:ascii="Arial" w:hAnsi="Arial" w:cs="Arial"/>
          <w:sz w:val="20"/>
          <w:szCs w:val="20"/>
        </w:rPr>
        <w:t>los mismos</w:t>
      </w:r>
      <w:proofErr w:type="gramEnd"/>
      <w:r w:rsidR="00E62F0B" w:rsidRPr="0064422E">
        <w:rPr>
          <w:rFonts w:ascii="Arial" w:hAnsi="Arial" w:cs="Arial"/>
          <w:sz w:val="20"/>
          <w:szCs w:val="20"/>
        </w:rPr>
        <w:t xml:space="preserve"> acreditados.</w:t>
      </w:r>
    </w:p>
    <w:p w:rsidR="00E62F0B" w:rsidRDefault="00E62F0B" w:rsidP="00EB5CA8">
      <w:pPr>
        <w:rPr>
          <w:rFonts w:ascii="Arial" w:hAnsi="Arial" w:cs="Arial"/>
          <w:sz w:val="20"/>
          <w:szCs w:val="20"/>
        </w:rPr>
      </w:pPr>
    </w:p>
    <w:p w:rsidR="001C3F95" w:rsidRDefault="001C3F95" w:rsidP="00EB5CA8">
      <w:pPr>
        <w:rPr>
          <w:rFonts w:ascii="Arial" w:hAnsi="Arial" w:cs="Arial"/>
          <w:sz w:val="20"/>
          <w:szCs w:val="20"/>
        </w:rPr>
      </w:pPr>
    </w:p>
    <w:p w:rsidR="001C3F95" w:rsidRDefault="001C3F95" w:rsidP="00EB5CA8">
      <w:pPr>
        <w:rPr>
          <w:rFonts w:ascii="Arial" w:hAnsi="Arial" w:cs="Arial"/>
          <w:sz w:val="20"/>
          <w:szCs w:val="20"/>
        </w:rPr>
      </w:pPr>
    </w:p>
    <w:p w:rsidR="001C3F95" w:rsidRDefault="001C3F95" w:rsidP="00EB5CA8">
      <w:pPr>
        <w:rPr>
          <w:rFonts w:ascii="Arial" w:hAnsi="Arial" w:cs="Arial"/>
          <w:sz w:val="20"/>
          <w:szCs w:val="20"/>
        </w:rPr>
      </w:pPr>
    </w:p>
    <w:p w:rsidR="001C3F95" w:rsidRPr="0064422E" w:rsidRDefault="001C3F95" w:rsidP="00EB5CA8">
      <w:pPr>
        <w:rPr>
          <w:rFonts w:ascii="Arial" w:hAnsi="Arial" w:cs="Arial"/>
          <w:sz w:val="20"/>
          <w:szCs w:val="20"/>
        </w:rPr>
      </w:pPr>
    </w:p>
    <w:p w:rsidR="001C3F95" w:rsidRDefault="001C3F95" w:rsidP="00E62F0B">
      <w:pPr>
        <w:rPr>
          <w:rFonts w:ascii="Arial" w:hAnsi="Arial" w:cs="Arial"/>
          <w:b/>
          <w:sz w:val="20"/>
          <w:szCs w:val="20"/>
        </w:rPr>
      </w:pPr>
    </w:p>
    <w:p w:rsidR="00E62F0B" w:rsidRPr="00F91BA6" w:rsidRDefault="00E62F0B" w:rsidP="00E62F0B">
      <w:pPr>
        <w:rPr>
          <w:rFonts w:ascii="Arial" w:hAnsi="Arial" w:cs="Arial"/>
          <w:b/>
          <w:sz w:val="20"/>
          <w:szCs w:val="20"/>
        </w:rPr>
      </w:pPr>
      <w:r w:rsidRPr="00F91BA6">
        <w:rPr>
          <w:rFonts w:ascii="Arial" w:hAnsi="Arial" w:cs="Arial"/>
          <w:b/>
          <w:sz w:val="20"/>
          <w:szCs w:val="20"/>
        </w:rPr>
        <w:t>Inversiones Financieras a Largo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E62F0B" w:rsidRPr="0064422E" w:rsidRDefault="00E62F0B" w:rsidP="00B863CE">
      <w:pPr>
        <w:jc w:val="both"/>
        <w:rPr>
          <w:rFonts w:ascii="Arial" w:hAnsi="Arial" w:cs="Arial"/>
          <w:sz w:val="20"/>
          <w:szCs w:val="20"/>
        </w:rPr>
      </w:pPr>
      <w:r w:rsidRPr="0064422E">
        <w:rPr>
          <w:rFonts w:ascii="Arial" w:hAnsi="Arial" w:cs="Arial"/>
          <w:sz w:val="20"/>
          <w:szCs w:val="20"/>
        </w:rPr>
        <w:t>En esta cuenta se contabilizan las cantidades que el Fideicomiso aporta para la operación de varios programas en otras Entidades.</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B5CA8" w:rsidRDefault="000B678B" w:rsidP="00EB5CA8">
      <w:pPr>
        <w:rPr>
          <w:rFonts w:ascii="Arial" w:hAnsi="Arial" w:cs="Arial"/>
          <w:sz w:val="20"/>
          <w:szCs w:val="20"/>
        </w:rPr>
      </w:pPr>
      <w:r>
        <w:rPr>
          <w:rFonts w:ascii="Arial" w:hAnsi="Arial" w:cs="Arial"/>
          <w:b/>
          <w:noProof/>
          <w:sz w:val="20"/>
          <w:szCs w:val="20"/>
        </w:rPr>
        <w:pict>
          <v:shape id="_x0000_s1881" type="#_x0000_t75" style="position:absolute;margin-left:-.3pt;margin-top:1.8pt;width:442.4pt;height:124.5pt;z-index:251697664">
            <v:imagedata r:id="rId11" o:title=""/>
          </v:shape>
        </w:pict>
      </w:r>
    </w:p>
    <w:p w:rsidR="00151AA4" w:rsidRDefault="00151AA4" w:rsidP="00EB5CA8">
      <w:pPr>
        <w:rPr>
          <w:rFonts w:ascii="Arial" w:hAnsi="Arial" w:cs="Arial"/>
          <w:sz w:val="20"/>
          <w:szCs w:val="20"/>
        </w:rPr>
      </w:pPr>
    </w:p>
    <w:p w:rsidR="00151AA4" w:rsidRDefault="00151AA4" w:rsidP="00EB5CA8">
      <w:pPr>
        <w:rPr>
          <w:rFonts w:ascii="Arial" w:hAnsi="Arial" w:cs="Arial"/>
          <w:sz w:val="20"/>
          <w:szCs w:val="20"/>
        </w:rPr>
      </w:pPr>
    </w:p>
    <w:p w:rsidR="00151AA4" w:rsidRDefault="00151AA4" w:rsidP="00EB5CA8">
      <w:pPr>
        <w:rPr>
          <w:rFonts w:ascii="Arial" w:hAnsi="Arial" w:cs="Arial"/>
          <w:sz w:val="20"/>
          <w:szCs w:val="20"/>
        </w:rPr>
      </w:pPr>
    </w:p>
    <w:p w:rsidR="00151AA4" w:rsidRPr="0064422E" w:rsidRDefault="00151AA4" w:rsidP="00EB5CA8">
      <w:pPr>
        <w:rPr>
          <w:rFonts w:ascii="Arial" w:hAnsi="Arial" w:cs="Arial"/>
          <w:sz w:val="20"/>
          <w:szCs w:val="20"/>
        </w:rPr>
      </w:pPr>
    </w:p>
    <w:p w:rsidR="00151AA4" w:rsidRDefault="00151AA4" w:rsidP="00F91BA6">
      <w:pPr>
        <w:jc w:val="both"/>
        <w:rPr>
          <w:rFonts w:ascii="Arial" w:hAnsi="Arial" w:cs="Arial"/>
          <w:sz w:val="20"/>
          <w:szCs w:val="20"/>
        </w:rPr>
      </w:pPr>
    </w:p>
    <w:p w:rsidR="00E62F0B" w:rsidRPr="0064422E" w:rsidRDefault="00E62F0B" w:rsidP="00F91BA6">
      <w:pPr>
        <w:jc w:val="both"/>
        <w:rPr>
          <w:rFonts w:ascii="Arial" w:hAnsi="Arial" w:cs="Arial"/>
          <w:sz w:val="20"/>
          <w:szCs w:val="20"/>
        </w:rPr>
      </w:pPr>
      <w:r w:rsidRPr="0064422E">
        <w:rPr>
          <w:rFonts w:ascii="Arial" w:hAnsi="Arial" w:cs="Arial"/>
          <w:sz w:val="20"/>
          <w:szCs w:val="20"/>
        </w:rPr>
        <w:t>Del convenio Paraguas en el mes de junio de 2015, Nafin reintegró $ 289,413.92, según oficio DARBS/050/2015, de fecha 26 de junio de 2015, convenio de devolución de fecha 12 de junio de 2015.</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B5CA8" w:rsidRDefault="00E62F0B" w:rsidP="00EB5CA8">
      <w:pPr>
        <w:rPr>
          <w:rFonts w:ascii="Arial" w:hAnsi="Arial" w:cs="Arial"/>
          <w:b/>
          <w:sz w:val="20"/>
          <w:szCs w:val="20"/>
        </w:rPr>
      </w:pPr>
      <w:r w:rsidRPr="00F91BA6">
        <w:rPr>
          <w:rFonts w:ascii="Arial" w:hAnsi="Arial" w:cs="Arial"/>
          <w:b/>
          <w:sz w:val="20"/>
          <w:szCs w:val="20"/>
        </w:rPr>
        <w:t>Derechos a Recibir Efectivo o Equivalentes a Largo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E62F0B" w:rsidRPr="0064422E" w:rsidRDefault="00EB5CA8" w:rsidP="00EB5CA8">
      <w:pPr>
        <w:jc w:val="both"/>
        <w:rPr>
          <w:rFonts w:ascii="Arial" w:hAnsi="Arial" w:cs="Arial"/>
          <w:sz w:val="20"/>
          <w:szCs w:val="20"/>
        </w:rPr>
      </w:pPr>
      <w:r w:rsidRPr="00EB5CA8">
        <w:rPr>
          <w:rFonts w:ascii="Arial" w:hAnsi="Arial" w:cs="Arial"/>
          <w:sz w:val="20"/>
          <w:szCs w:val="20"/>
        </w:rPr>
        <w:t>E</w:t>
      </w:r>
      <w:r w:rsidR="00E62F0B" w:rsidRPr="00EB5CA8">
        <w:rPr>
          <w:rFonts w:ascii="Arial" w:hAnsi="Arial" w:cs="Arial"/>
          <w:sz w:val="20"/>
          <w:szCs w:val="20"/>
        </w:rPr>
        <w:t>l</w:t>
      </w:r>
      <w:r w:rsidR="00E62F0B" w:rsidRPr="0064422E">
        <w:rPr>
          <w:rFonts w:ascii="Arial" w:hAnsi="Arial" w:cs="Arial"/>
          <w:sz w:val="20"/>
          <w:szCs w:val="20"/>
        </w:rPr>
        <w:t xml:space="preserve"> saldo de esta cuenta se integra por el importe de las </w:t>
      </w:r>
      <w:proofErr w:type="gramStart"/>
      <w:r w:rsidR="00E62F0B" w:rsidRPr="0064422E">
        <w:rPr>
          <w:rFonts w:ascii="Arial" w:hAnsi="Arial" w:cs="Arial"/>
          <w:sz w:val="20"/>
          <w:szCs w:val="20"/>
        </w:rPr>
        <w:t>aportaciones  que</w:t>
      </w:r>
      <w:proofErr w:type="gramEnd"/>
      <w:r w:rsidR="00E62F0B" w:rsidRPr="0064422E">
        <w:rPr>
          <w:rFonts w:ascii="Arial" w:hAnsi="Arial" w:cs="Arial"/>
          <w:sz w:val="20"/>
          <w:szCs w:val="20"/>
        </w:rPr>
        <w:t xml:space="preserve"> hace el Fideicomiso para el desarrollo de programas en otras entidades  y por las cuentas por cobrar de las garantías comprometidas ejercidas y  de los créditos otorgados y se desglosa de la siguiente manera:</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5439BE" w:rsidRDefault="000B678B" w:rsidP="00EB5CA8">
      <w:pPr>
        <w:rPr>
          <w:rFonts w:ascii="Arial" w:hAnsi="Arial" w:cs="Arial"/>
          <w:sz w:val="20"/>
          <w:szCs w:val="20"/>
        </w:rPr>
      </w:pPr>
      <w:r>
        <w:rPr>
          <w:rFonts w:ascii="Arial" w:hAnsi="Arial" w:cs="Arial"/>
          <w:noProof/>
          <w:sz w:val="20"/>
          <w:szCs w:val="20"/>
        </w:rPr>
        <w:lastRenderedPageBreak/>
        <w:pict>
          <v:group id="_x0000_s1892" editas="canvas" style="position:absolute;margin-left:-85.05pt;margin-top:-175.55pt;width:441.9pt;height:93.55pt;z-index:251708928" coordsize="8838,1871">
            <o:lock v:ext="edit" aspectratio="t"/>
            <v:shape id="_x0000_s1891" type="#_x0000_t75" style="position:absolute;width:8838;height:1871" o:preferrelative="f">
              <v:fill o:detectmouseclick="t"/>
              <v:path o:extrusionok="t" o:connecttype="none"/>
              <o:lock v:ext="edit" text="t"/>
            </v:shape>
          </v:group>
        </w:pict>
      </w:r>
      <w:r>
        <w:rPr>
          <w:rFonts w:ascii="Arial" w:hAnsi="Arial" w:cs="Arial"/>
          <w:noProof/>
          <w:sz w:val="20"/>
          <w:szCs w:val="20"/>
        </w:rPr>
        <w:pict>
          <v:shape id="_x0000_s1885" type="#_x0000_t75" style="position:absolute;margin-left:-.3pt;margin-top:-3.8pt;width:442.4pt;height:106.8pt;z-index:251701760">
            <v:imagedata r:id="rId12" o:title=""/>
          </v:shape>
        </w:pict>
      </w:r>
      <w:r>
        <w:rPr>
          <w:rFonts w:ascii="Arial" w:hAnsi="Arial" w:cs="Arial"/>
          <w:noProof/>
          <w:sz w:val="20"/>
          <w:szCs w:val="20"/>
        </w:rPr>
        <w:pict>
          <v:group id="_x0000_s1884" editas="canvas" style="position:absolute;margin-left:-85.05pt;margin-top:-175.55pt;width:441.9pt;height:77.8pt;z-index:251700736" coordsize="8838,1556">
            <o:lock v:ext="edit" aspectratio="t"/>
            <v:shape id="_x0000_s1883" type="#_x0000_t75" style="position:absolute;width:8838;height:1556" o:preferrelative="f">
              <v:fill o:detectmouseclick="t"/>
              <v:path o:extrusionok="t" o:connecttype="none"/>
              <o:lock v:ext="edit" text="t"/>
            </v:shape>
          </v:group>
        </w:pict>
      </w:r>
      <w:r>
        <w:rPr>
          <w:rFonts w:ascii="Arial" w:hAnsi="Arial" w:cs="Arial"/>
          <w:noProof/>
          <w:sz w:val="20"/>
          <w:szCs w:val="20"/>
        </w:rPr>
        <w:pict>
          <v:group id="_x0000_s1808" editas="canvas" style="position:absolute;margin-left:-85.05pt;margin-top:-175.55pt;width:441.9pt;height:94.4pt;z-index:251652608" coordsize="8838,1888">
            <o:lock v:ext="edit" aspectratio="t"/>
            <v:shape id="_x0000_s1807" type="#_x0000_t75" style="position:absolute;width:8838;height:1888" o:preferrelative="f">
              <v:fill o:detectmouseclick="t"/>
              <v:path o:extrusionok="t" o:connecttype="none"/>
              <o:lock v:ext="edit" text="t"/>
            </v:shape>
          </v:group>
        </w:pict>
      </w:r>
      <w:r>
        <w:rPr>
          <w:rFonts w:ascii="Arial" w:hAnsi="Arial" w:cs="Arial"/>
          <w:noProof/>
          <w:sz w:val="20"/>
          <w:szCs w:val="20"/>
        </w:rPr>
        <w:pict>
          <v:group id="_x0000_s1804" editas="canvas" style="position:absolute;margin-left:-85.05pt;margin-top:-175.55pt;width:441.9pt;height:79.15pt;z-index:251650560" coordsize="8838,1583">
            <o:lock v:ext="edit" aspectratio="t"/>
            <v:shape id="_x0000_s1803" type="#_x0000_t75" style="position:absolute;width:8838;height:1583" o:preferrelative="f">
              <v:fill o:detectmouseclick="t"/>
              <v:path o:extrusionok="t" o:connecttype="none"/>
              <o:lock v:ext="edit" text="t"/>
            </v:shape>
          </v:group>
        </w:pict>
      </w: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E62F0B" w:rsidRPr="0064422E" w:rsidRDefault="00E62F0B" w:rsidP="00E62F0B">
      <w:pPr>
        <w:rPr>
          <w:rFonts w:ascii="Arial" w:hAnsi="Arial" w:cs="Arial"/>
          <w:sz w:val="20"/>
          <w:szCs w:val="20"/>
        </w:rPr>
      </w:pPr>
      <w:r w:rsidRPr="00F91BA6">
        <w:rPr>
          <w:rFonts w:ascii="Arial" w:hAnsi="Arial" w:cs="Arial"/>
          <w:b/>
          <w:sz w:val="20"/>
          <w:szCs w:val="20"/>
        </w:rPr>
        <w:t>Préstamos Otorgados a Largo Plazo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t>%</w:t>
      </w:r>
      <w:r w:rsidRPr="0064422E">
        <w:rPr>
          <w:rFonts w:ascii="Arial" w:hAnsi="Arial" w:cs="Arial"/>
          <w:sz w:val="20"/>
          <w:szCs w:val="20"/>
        </w:rPr>
        <w:tab/>
      </w:r>
    </w:p>
    <w:tbl>
      <w:tblPr>
        <w:tblW w:w="9054" w:type="dxa"/>
        <w:tblInd w:w="65" w:type="dxa"/>
        <w:tblCellMar>
          <w:left w:w="70" w:type="dxa"/>
          <w:right w:w="70" w:type="dxa"/>
        </w:tblCellMar>
        <w:tblLook w:val="04A0" w:firstRow="1" w:lastRow="0" w:firstColumn="1" w:lastColumn="0" w:noHBand="0" w:noVBand="1"/>
      </w:tblPr>
      <w:tblGrid>
        <w:gridCol w:w="5307"/>
        <w:gridCol w:w="207"/>
        <w:gridCol w:w="2004"/>
        <w:gridCol w:w="1536"/>
      </w:tblGrid>
      <w:tr w:rsidR="00EB5CA8" w:rsidRPr="00FF65D8" w:rsidTr="007765DA">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b/>
                <w:bCs/>
                <w:color w:val="000000"/>
                <w:sz w:val="24"/>
                <w:szCs w:val="24"/>
              </w:rPr>
            </w:pPr>
            <w:r w:rsidRPr="00FF65D8">
              <w:rPr>
                <w:rFonts w:ascii="Arial" w:eastAsia="Times New Roman" w:hAnsi="Arial" w:cs="Arial"/>
                <w:b/>
                <w:bCs/>
                <w:color w:val="000000"/>
                <w:sz w:val="24"/>
                <w:szCs w:val="24"/>
              </w:rPr>
              <w:t>Préstamos Otorgados a Largo Plazo</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center"/>
              <w:rPr>
                <w:rFonts w:ascii="Arial" w:eastAsia="Times New Roman" w:hAnsi="Arial" w:cs="Arial"/>
                <w:color w:val="000000"/>
                <w:sz w:val="24"/>
                <w:szCs w:val="24"/>
              </w:rPr>
            </w:pPr>
            <w:r w:rsidRPr="00FF65D8">
              <w:rPr>
                <w:rFonts w:ascii="Arial" w:eastAsia="Times New Roman" w:hAnsi="Arial" w:cs="Arial"/>
                <w:color w:val="000000"/>
                <w:sz w:val="24"/>
                <w:szCs w:val="24"/>
              </w:rPr>
              <w:t>Importe</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center"/>
              <w:rPr>
                <w:rFonts w:ascii="Arial" w:eastAsia="Times New Roman" w:hAnsi="Arial" w:cs="Arial"/>
                <w:color w:val="000000"/>
                <w:sz w:val="24"/>
                <w:szCs w:val="24"/>
              </w:rPr>
            </w:pPr>
            <w:r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Vigente</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7765DA" w:rsidP="00E672A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w:t>
            </w:r>
            <w:r w:rsidR="00EB5CA8">
              <w:rPr>
                <w:rFonts w:ascii="Arial" w:eastAsia="Times New Roman" w:hAnsi="Arial" w:cs="Arial"/>
                <w:color w:val="000000"/>
                <w:sz w:val="24"/>
                <w:szCs w:val="24"/>
              </w:rPr>
              <w:t xml:space="preserve"> </w:t>
            </w:r>
            <w:r w:rsidR="006445E4">
              <w:rPr>
                <w:rFonts w:ascii="Arial" w:eastAsia="Times New Roman" w:hAnsi="Arial" w:cs="Arial"/>
                <w:color w:val="000000"/>
                <w:sz w:val="24"/>
                <w:szCs w:val="24"/>
              </w:rPr>
              <w:t>1</w:t>
            </w:r>
            <w:r w:rsidR="000817C7">
              <w:rPr>
                <w:rFonts w:ascii="Arial" w:eastAsia="Times New Roman" w:hAnsi="Arial" w:cs="Arial"/>
                <w:color w:val="000000"/>
                <w:sz w:val="24"/>
                <w:szCs w:val="24"/>
              </w:rPr>
              <w:t>09,830.05</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FE5D90" w:rsidP="00FE5D9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0218A">
              <w:rPr>
                <w:rFonts w:ascii="Arial" w:eastAsia="Times New Roman" w:hAnsi="Arial" w:cs="Arial"/>
                <w:color w:val="000000"/>
                <w:sz w:val="24"/>
                <w:szCs w:val="24"/>
              </w:rPr>
              <w:t xml:space="preserve">  </w:t>
            </w:r>
            <w:r w:rsidR="006445E4">
              <w:rPr>
                <w:rFonts w:ascii="Arial" w:eastAsia="Times New Roman" w:hAnsi="Arial" w:cs="Arial"/>
                <w:color w:val="000000"/>
                <w:sz w:val="24"/>
                <w:szCs w:val="24"/>
              </w:rPr>
              <w:t>1.</w:t>
            </w:r>
            <w:r w:rsidR="00B9369D">
              <w:rPr>
                <w:rFonts w:ascii="Arial" w:eastAsia="Times New Roman" w:hAnsi="Arial" w:cs="Arial"/>
                <w:color w:val="000000"/>
                <w:sz w:val="24"/>
                <w:szCs w:val="24"/>
              </w:rPr>
              <w:t>38</w:t>
            </w:r>
            <w:r w:rsidR="00EB5CA8"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Vencida</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0817C7" w:rsidP="002918E1">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863,525.98</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0C3D97" w:rsidP="002918E1">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10.</w:t>
            </w:r>
            <w:r w:rsidR="00B9369D">
              <w:rPr>
                <w:rFonts w:ascii="Arial" w:eastAsia="Times New Roman" w:hAnsi="Arial" w:cs="Arial"/>
                <w:color w:val="000000"/>
                <w:sz w:val="24"/>
                <w:szCs w:val="24"/>
              </w:rPr>
              <w:t>89</w:t>
            </w:r>
            <w:r w:rsidR="00EB5CA8"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Contenciosa</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6445E4" w:rsidP="00E672A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6,</w:t>
            </w:r>
            <w:r w:rsidR="000817C7">
              <w:rPr>
                <w:rFonts w:ascii="Arial" w:eastAsia="Times New Roman" w:hAnsi="Arial" w:cs="Arial"/>
                <w:color w:val="000000"/>
                <w:sz w:val="24"/>
                <w:szCs w:val="24"/>
              </w:rPr>
              <w:t>956,642.98</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FE5D90" w:rsidP="000F11F8">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8</w:t>
            </w:r>
            <w:r w:rsidR="00B65D0E">
              <w:rPr>
                <w:rFonts w:ascii="Arial" w:eastAsia="Times New Roman" w:hAnsi="Arial" w:cs="Arial"/>
                <w:color w:val="000000"/>
                <w:sz w:val="24"/>
                <w:szCs w:val="24"/>
              </w:rPr>
              <w:t>7.</w:t>
            </w:r>
            <w:r w:rsidR="00B9369D">
              <w:rPr>
                <w:rFonts w:ascii="Arial" w:eastAsia="Times New Roman" w:hAnsi="Arial" w:cs="Arial"/>
                <w:color w:val="000000"/>
                <w:sz w:val="24"/>
                <w:szCs w:val="24"/>
              </w:rPr>
              <w:t>73</w:t>
            </w:r>
            <w:r w:rsidR="00EB5CA8" w:rsidRPr="00FF65D8">
              <w:rPr>
                <w:rFonts w:ascii="Arial" w:eastAsia="Times New Roman" w:hAnsi="Arial" w:cs="Arial"/>
                <w:color w:val="000000"/>
                <w:sz w:val="24"/>
                <w:szCs w:val="24"/>
              </w:rPr>
              <w:t>%</w:t>
            </w:r>
          </w:p>
        </w:tc>
      </w:tr>
      <w:tr w:rsidR="00EB5CA8" w:rsidRPr="00FF65D8" w:rsidTr="007765DA">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proofErr w:type="gramStart"/>
            <w:r w:rsidRPr="00FF65D8">
              <w:rPr>
                <w:rFonts w:ascii="Arial" w:eastAsia="Times New Roman" w:hAnsi="Arial" w:cs="Arial"/>
                <w:color w:val="000000"/>
                <w:sz w:val="24"/>
                <w:szCs w:val="24"/>
              </w:rPr>
              <w:t>Total</w:t>
            </w:r>
            <w:proofErr w:type="gramEnd"/>
            <w:r w:rsidRPr="00FF65D8">
              <w:rPr>
                <w:rFonts w:ascii="Arial" w:eastAsia="Times New Roman" w:hAnsi="Arial" w:cs="Arial"/>
                <w:color w:val="000000"/>
                <w:sz w:val="24"/>
                <w:szCs w:val="24"/>
              </w:rPr>
              <w:t xml:space="preserve"> Cuenta Préstamos Otorgados a Largo Plazo</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7765DA" w:rsidP="00E672A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445E4">
              <w:rPr>
                <w:rFonts w:ascii="Arial" w:eastAsia="Times New Roman" w:hAnsi="Arial" w:cs="Arial"/>
                <w:color w:val="000000"/>
                <w:sz w:val="24"/>
                <w:szCs w:val="24"/>
              </w:rPr>
              <w:t>7,9</w:t>
            </w:r>
            <w:r w:rsidR="00B9369D">
              <w:rPr>
                <w:rFonts w:ascii="Arial" w:eastAsia="Times New Roman" w:hAnsi="Arial" w:cs="Arial"/>
                <w:color w:val="000000"/>
                <w:sz w:val="24"/>
                <w:szCs w:val="24"/>
              </w:rPr>
              <w:t>29,999.01</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right"/>
              <w:rPr>
                <w:rFonts w:ascii="Arial" w:eastAsia="Times New Roman" w:hAnsi="Arial" w:cs="Arial"/>
                <w:color w:val="000000"/>
                <w:sz w:val="24"/>
                <w:szCs w:val="24"/>
              </w:rPr>
            </w:pPr>
            <w:r w:rsidRPr="00FF65D8">
              <w:rPr>
                <w:rFonts w:ascii="Arial" w:eastAsia="Times New Roman" w:hAnsi="Arial" w:cs="Arial"/>
                <w:color w:val="000000"/>
                <w:sz w:val="24"/>
                <w:szCs w:val="24"/>
              </w:rPr>
              <w:t>100.00%</w:t>
            </w:r>
          </w:p>
        </w:tc>
      </w:tr>
    </w:tbl>
    <w:p w:rsidR="007765DA" w:rsidRDefault="00E62F0B" w:rsidP="00E62F0B">
      <w:pPr>
        <w:rPr>
          <w:rFonts w:ascii="Arial" w:hAnsi="Arial" w:cs="Arial"/>
          <w:sz w:val="20"/>
          <w:szCs w:val="20"/>
        </w:rPr>
      </w:pPr>
      <w:r w:rsidRPr="0064422E">
        <w:rPr>
          <w:rFonts w:ascii="Arial" w:hAnsi="Arial" w:cs="Arial"/>
          <w:sz w:val="20"/>
          <w:szCs w:val="20"/>
        </w:rPr>
        <w:tab/>
      </w:r>
      <w:r w:rsidRPr="0064422E">
        <w:rPr>
          <w:rFonts w:ascii="Arial" w:hAnsi="Arial" w:cs="Arial"/>
          <w:sz w:val="20"/>
          <w:szCs w:val="20"/>
        </w:rPr>
        <w:tab/>
      </w:r>
    </w:p>
    <w:p w:rsidR="007765DA" w:rsidRDefault="00E62F0B" w:rsidP="00E62F0B">
      <w:pPr>
        <w:rPr>
          <w:rFonts w:ascii="Arial" w:hAnsi="Arial" w:cs="Arial"/>
          <w:sz w:val="20"/>
          <w:szCs w:val="20"/>
        </w:rPr>
      </w:pPr>
      <w:proofErr w:type="gramStart"/>
      <w:r w:rsidRPr="0064422E">
        <w:rPr>
          <w:rFonts w:ascii="Arial" w:hAnsi="Arial" w:cs="Arial"/>
          <w:sz w:val="20"/>
          <w:szCs w:val="20"/>
        </w:rPr>
        <w:t>Total</w:t>
      </w:r>
      <w:proofErr w:type="gramEnd"/>
      <w:r w:rsidRPr="0064422E">
        <w:rPr>
          <w:rFonts w:ascii="Arial" w:hAnsi="Arial" w:cs="Arial"/>
          <w:sz w:val="20"/>
          <w:szCs w:val="20"/>
        </w:rPr>
        <w:t xml:space="preserve"> Derechos a Recibir Efectivo o Equivalentes a Largo Plazo</w:t>
      </w:r>
      <w:r w:rsidRPr="0064422E">
        <w:rPr>
          <w:rFonts w:ascii="Arial" w:hAnsi="Arial" w:cs="Arial"/>
          <w:sz w:val="20"/>
          <w:szCs w:val="20"/>
        </w:rPr>
        <w:tab/>
      </w:r>
      <w:r w:rsidR="00CB3942">
        <w:rPr>
          <w:rFonts w:ascii="Arial" w:hAnsi="Arial" w:cs="Arial"/>
          <w:sz w:val="20"/>
          <w:szCs w:val="20"/>
        </w:rPr>
        <w:t xml:space="preserve">$ </w:t>
      </w:r>
      <w:r w:rsidR="00F0218A">
        <w:rPr>
          <w:rFonts w:ascii="Arial" w:hAnsi="Arial" w:cs="Arial"/>
          <w:sz w:val="20"/>
          <w:szCs w:val="20"/>
        </w:rPr>
        <w:t>4</w:t>
      </w:r>
      <w:r w:rsidR="006445E4">
        <w:rPr>
          <w:rFonts w:ascii="Arial" w:hAnsi="Arial" w:cs="Arial"/>
          <w:sz w:val="20"/>
          <w:szCs w:val="20"/>
        </w:rPr>
        <w:t>2,</w:t>
      </w:r>
      <w:r w:rsidR="00B9369D">
        <w:rPr>
          <w:rFonts w:ascii="Arial" w:hAnsi="Arial" w:cs="Arial"/>
          <w:sz w:val="20"/>
          <w:szCs w:val="20"/>
        </w:rPr>
        <w:t>921,943.67</w:t>
      </w:r>
    </w:p>
    <w:p w:rsidR="00E62F0B" w:rsidRPr="0064422E" w:rsidRDefault="00E62F0B" w:rsidP="00E62F0B">
      <w:pPr>
        <w:rPr>
          <w:rFonts w:ascii="Arial" w:hAnsi="Arial" w:cs="Arial"/>
          <w:sz w:val="20"/>
          <w:szCs w:val="20"/>
        </w:rPr>
      </w:pPr>
      <w:r w:rsidRPr="0064422E">
        <w:rPr>
          <w:rFonts w:ascii="Arial" w:hAnsi="Arial" w:cs="Arial"/>
          <w:sz w:val="20"/>
          <w:szCs w:val="20"/>
        </w:rPr>
        <w:tab/>
      </w:r>
    </w:p>
    <w:p w:rsidR="00E62F0B" w:rsidRPr="00F91BA6" w:rsidRDefault="00E62F0B" w:rsidP="00E62F0B">
      <w:pPr>
        <w:rPr>
          <w:rFonts w:ascii="Arial" w:hAnsi="Arial" w:cs="Arial"/>
          <w:b/>
          <w:sz w:val="20"/>
          <w:szCs w:val="20"/>
        </w:rPr>
      </w:pPr>
      <w:r w:rsidRPr="00F91BA6">
        <w:rPr>
          <w:rFonts w:ascii="Arial" w:hAnsi="Arial" w:cs="Arial"/>
          <w:b/>
          <w:sz w:val="20"/>
          <w:szCs w:val="20"/>
        </w:rPr>
        <w:t>Bienes Muebles y Activos Intangibles</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310187" w:rsidRDefault="000B678B" w:rsidP="007765DA">
      <w:pPr>
        <w:jc w:val="both"/>
        <w:rPr>
          <w:rFonts w:ascii="Arial" w:hAnsi="Arial" w:cs="Arial"/>
          <w:sz w:val="20"/>
          <w:szCs w:val="20"/>
        </w:rPr>
      </w:pPr>
      <w:r>
        <w:rPr>
          <w:rFonts w:ascii="Arial" w:hAnsi="Arial" w:cs="Arial"/>
          <w:noProof/>
          <w:sz w:val="20"/>
          <w:szCs w:val="20"/>
        </w:rPr>
        <w:pict>
          <v:shape id="_x0000_s1893" type="#_x0000_t75" style="position:absolute;left:0;text-align:left;margin-left:-.3pt;margin-top:35.45pt;width:442.4pt;height:140.55pt;z-index:251709952">
            <v:imagedata r:id="rId13" o:title=""/>
          </v:shape>
        </w:pict>
      </w:r>
      <w:r w:rsidR="00E62F0B" w:rsidRPr="0064422E">
        <w:rPr>
          <w:rFonts w:ascii="Arial" w:hAnsi="Arial" w:cs="Arial"/>
          <w:sz w:val="20"/>
          <w:szCs w:val="20"/>
        </w:rPr>
        <w:t>En estas cuentas se refleja el importe de los Bienes Muebles y Activos Intangibles propiedad del Fideicomiso</w:t>
      </w:r>
      <w:r w:rsidR="00F91BA6">
        <w:rPr>
          <w:rFonts w:ascii="Arial" w:hAnsi="Arial" w:cs="Arial"/>
          <w:sz w:val="20"/>
          <w:szCs w:val="20"/>
        </w:rPr>
        <w:t xml:space="preserve"> </w:t>
      </w:r>
      <w:r w:rsidR="00E62F0B" w:rsidRPr="0064422E">
        <w:rPr>
          <w:rFonts w:ascii="Arial" w:hAnsi="Arial" w:cs="Arial"/>
          <w:sz w:val="20"/>
          <w:szCs w:val="20"/>
        </w:rPr>
        <w:t>y se encuentran integrados según lo siguiente:</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B3551A" w:rsidRDefault="007765DA" w:rsidP="00F654FD">
      <w:pPr>
        <w:pStyle w:val="Texto"/>
        <w:spacing w:line="276" w:lineRule="auto"/>
        <w:ind w:firstLine="0"/>
        <w:rPr>
          <w:rFonts w:ascii="Arial Narrow" w:hAnsi="Arial Narrow"/>
        </w:rPr>
      </w:pPr>
      <w:r w:rsidRPr="00364CA9">
        <w:rPr>
          <w:b/>
          <w:sz w:val="20"/>
        </w:rPr>
        <w:t>ACTIVOS INTANGIBLES:</w:t>
      </w:r>
      <w:r w:rsidRPr="00364CA9">
        <w:rPr>
          <w:sz w:val="20"/>
        </w:rPr>
        <w:t xml:space="preserve"> Representa el monto de derechos pagados para el uso de activos de propiedad industrial, comercial, intelectual </w:t>
      </w:r>
      <w:r w:rsidRPr="007F7B61">
        <w:rPr>
          <w:rFonts w:ascii="Arial Narrow" w:hAnsi="Arial Narrow"/>
        </w:rPr>
        <w:tab/>
      </w:r>
    </w:p>
    <w:p w:rsidR="00B3551A" w:rsidRDefault="000B678B" w:rsidP="00F654FD">
      <w:pPr>
        <w:pStyle w:val="Texto"/>
        <w:spacing w:line="276" w:lineRule="auto"/>
        <w:ind w:firstLine="0"/>
        <w:rPr>
          <w:rFonts w:ascii="Arial Narrow" w:hAnsi="Arial Narrow"/>
        </w:rPr>
      </w:pPr>
      <w:r>
        <w:rPr>
          <w:rFonts w:ascii="Arial Narrow" w:hAnsi="Arial Narrow"/>
          <w:noProof/>
        </w:rPr>
        <w:lastRenderedPageBreak/>
        <w:pict>
          <v:group id="_x0000_s1900" editas="canvas" style="position:absolute;left:0;text-align:left;margin-left:-85.05pt;margin-top:-175.55pt;width:441.9pt;height:110.6pt;z-index:251717120" coordsize="8838,2212">
            <o:lock v:ext="edit" aspectratio="t"/>
            <v:shape id="_x0000_s1899" type="#_x0000_t75" style="position:absolute;width:8838;height:2212" o:preferrelative="f">
              <v:fill o:detectmouseclick="t"/>
              <v:path o:extrusionok="t" o:connecttype="none"/>
              <o:lock v:ext="edit" text="t"/>
            </v:shape>
          </v:group>
        </w:pict>
      </w:r>
      <w:r>
        <w:rPr>
          <w:rFonts w:ascii="Arial Narrow" w:hAnsi="Arial Narrow"/>
          <w:noProof/>
        </w:rPr>
        <w:pict>
          <v:shape id="_x0000_s1897" type="#_x0000_t75" style="position:absolute;left:0;text-align:left;margin-left:-.3pt;margin-top:-2.3pt;width:442.4pt;height:93.1pt;z-index:251714048">
            <v:imagedata r:id="rId14" o:title=""/>
          </v:shape>
        </w:pict>
      </w:r>
      <w:r>
        <w:rPr>
          <w:rFonts w:ascii="Arial Narrow" w:hAnsi="Arial Narrow"/>
          <w:noProof/>
        </w:rPr>
        <w:pict>
          <v:group id="_x0000_s1896" editas="canvas" style="position:absolute;left:0;text-align:left;margin-left:-85.05pt;margin-top:-175.55pt;width:441.9pt;height:71.6pt;z-index:251713024" coordsize="8838,1432">
            <o:lock v:ext="edit" aspectratio="t"/>
            <v:shape id="_x0000_s1895" type="#_x0000_t75" style="position:absolute;width:8838;height:1432" o:preferrelative="f">
              <v:fill o:detectmouseclick="t"/>
              <v:path o:extrusionok="t" o:connecttype="none"/>
              <o:lock v:ext="edit" text="t"/>
            </v:shape>
          </v:group>
        </w:pict>
      </w:r>
      <w:r>
        <w:rPr>
          <w:rFonts w:ascii="Arial Narrow" w:hAnsi="Arial Narrow"/>
          <w:noProof/>
        </w:rPr>
        <w:pict>
          <v:group id="_x0000_s1816" editas="canvas" style="position:absolute;left:0;text-align:left;margin-left:-85.05pt;margin-top:-175.55pt;width:441.9pt;height:112.55pt;z-index:251656704" coordsize="8838,2251">
            <o:lock v:ext="edit" aspectratio="t"/>
            <v:shape id="_x0000_s1815" type="#_x0000_t75" style="position:absolute;width:8838;height:2251" o:preferrelative="f">
              <v:fill o:detectmouseclick="t"/>
              <v:path o:extrusionok="t" o:connecttype="none"/>
              <o:lock v:ext="edit" text="t"/>
            </v:shape>
          </v:group>
        </w:pict>
      </w:r>
      <w:r>
        <w:rPr>
          <w:rFonts w:ascii="Arial Narrow" w:hAnsi="Arial Narrow"/>
          <w:noProof/>
        </w:rPr>
        <w:pict>
          <v:group id="_x0000_s1812" editas="canvas" style="position:absolute;left:0;text-align:left;margin-left:-85.05pt;margin-top:-175.55pt;width:441.9pt;height:71.95pt;z-index:251654656" coordsize="8838,1439">
            <o:lock v:ext="edit" aspectratio="t"/>
            <v:shape id="_x0000_s1811" type="#_x0000_t75" style="position:absolute;width:8838;height:1439" o:preferrelative="f">
              <v:fill o:detectmouseclick="t"/>
              <v:path o:extrusionok="t" o:connecttype="none"/>
              <o:lock v:ext="edit" text="t"/>
            </v:shape>
          </v:group>
        </w:pict>
      </w:r>
      <w:r>
        <w:rPr>
          <w:rFonts w:ascii="Arial Narrow" w:hAnsi="Arial Narrow"/>
          <w:noProof/>
        </w:rPr>
        <w:pict>
          <v:group id="_x0000_s1732" editas="canvas" style="position:absolute;left:0;text-align:left;margin-left:-85.05pt;margin-top:-175.55pt;width:441.9pt;height:111.6pt;z-index:251635200" coordsize="8838,2232">
            <o:lock v:ext="edit" aspectratio="t"/>
            <v:shape id="_x0000_s1731" type="#_x0000_t75" style="position:absolute;width:8838;height:2232" o:preferrelative="f">
              <v:fill o:detectmouseclick="t"/>
              <v:path o:extrusionok="t" o:connecttype="none"/>
              <o:lock v:ext="edit" text="t"/>
            </v:shape>
          </v:group>
        </w:pict>
      </w:r>
    </w:p>
    <w:p w:rsidR="00B3551A" w:rsidRDefault="00B3551A" w:rsidP="00F654FD">
      <w:pPr>
        <w:pStyle w:val="Texto"/>
        <w:spacing w:line="276" w:lineRule="auto"/>
        <w:ind w:firstLine="0"/>
        <w:rPr>
          <w:rFonts w:ascii="Arial Narrow" w:hAnsi="Arial Narrow"/>
        </w:rPr>
      </w:pPr>
    </w:p>
    <w:p w:rsidR="00E62F0B" w:rsidRPr="0064422E" w:rsidRDefault="00E62F0B" w:rsidP="00F654FD">
      <w:pPr>
        <w:pStyle w:val="Texto"/>
        <w:spacing w:line="276" w:lineRule="auto"/>
        <w:ind w:firstLine="0"/>
        <w:rPr>
          <w:sz w:val="20"/>
        </w:rPr>
      </w:pPr>
      <w:r w:rsidRPr="0064422E">
        <w:rPr>
          <w:sz w:val="20"/>
        </w:rPr>
        <w:tab/>
      </w:r>
      <w:r w:rsidRPr="0064422E">
        <w:rPr>
          <w:sz w:val="20"/>
        </w:rPr>
        <w:tab/>
      </w:r>
    </w:p>
    <w:p w:rsidR="00310187" w:rsidRDefault="00310187" w:rsidP="00F654FD">
      <w:pPr>
        <w:jc w:val="both"/>
        <w:rPr>
          <w:rFonts w:ascii="Arial Narrow" w:hAnsi="Arial Narrow"/>
          <w:b/>
        </w:rPr>
      </w:pPr>
    </w:p>
    <w:p w:rsidR="00EC67AE" w:rsidRDefault="00EC67AE" w:rsidP="00F654FD">
      <w:pPr>
        <w:jc w:val="both"/>
        <w:rPr>
          <w:rFonts w:ascii="Arial Narrow" w:hAnsi="Arial Narrow"/>
          <w:b/>
        </w:rPr>
      </w:pPr>
    </w:p>
    <w:p w:rsidR="00F654FD" w:rsidRDefault="00F654FD" w:rsidP="00F654FD">
      <w:pPr>
        <w:jc w:val="both"/>
        <w:rPr>
          <w:rFonts w:ascii="Arial Narrow" w:hAnsi="Arial Narrow"/>
          <w:b/>
        </w:rPr>
      </w:pPr>
      <w:r w:rsidRPr="00B620DB">
        <w:rPr>
          <w:rFonts w:ascii="Arial Narrow" w:hAnsi="Arial Narrow"/>
          <w:b/>
        </w:rPr>
        <w:t>DEPRECIACIÓN, DETERIORO Y AMORTIZACIÓN ACUMULADA DE BIENES:</w:t>
      </w:r>
    </w:p>
    <w:p w:rsidR="005F6753" w:rsidRDefault="000B678B" w:rsidP="00F654FD">
      <w:pPr>
        <w:jc w:val="both"/>
        <w:rPr>
          <w:rFonts w:ascii="Arial Narrow" w:hAnsi="Arial Narrow"/>
        </w:rPr>
      </w:pPr>
      <w:r>
        <w:rPr>
          <w:rFonts w:ascii="Arial Narrow" w:hAnsi="Arial Narrow"/>
          <w:noProof/>
        </w:rPr>
        <w:pict>
          <v:shape id="_x0000_s1901" type="#_x0000_t75" style="position:absolute;left:0;text-align:left;margin-left:-.3pt;margin-top:107.55pt;width:442.4pt;height:187.5pt;z-index:251718144">
            <v:imagedata r:id="rId15" o:title=""/>
          </v:shape>
        </w:pict>
      </w:r>
      <w:r w:rsidR="00F654FD" w:rsidRPr="00B620DB">
        <w:rPr>
          <w:rFonts w:ascii="Arial Narrow" w:hAnsi="Arial Narrow"/>
          <w:b/>
        </w:rPr>
        <w:t xml:space="preserve"> </w:t>
      </w:r>
      <w:r w:rsidR="00F654FD" w:rsidRPr="00B620DB">
        <w:rPr>
          <w:rFonts w:ascii="Arial Narrow" w:hAnsi="Arial Narrow"/>
        </w:rPr>
        <w:t>Representa el monto de las depreciaciones de bienes y amortizaciones de Intangibles. Integra los montos acumulados de ejercicios fiscales anteriores, con un saldo actual</w:t>
      </w:r>
      <w:r w:rsidR="008B3138">
        <w:rPr>
          <w:rFonts w:ascii="Arial Narrow" w:hAnsi="Arial Narrow"/>
        </w:rPr>
        <w:t xml:space="preserve"> de $</w:t>
      </w:r>
      <w:r w:rsidR="005923C5">
        <w:rPr>
          <w:rFonts w:ascii="Arial Narrow" w:hAnsi="Arial Narrow"/>
        </w:rPr>
        <w:t xml:space="preserve"> </w:t>
      </w:r>
      <w:r w:rsidR="00466909">
        <w:rPr>
          <w:rFonts w:ascii="Arial Narrow" w:hAnsi="Arial Narrow"/>
        </w:rPr>
        <w:t>7</w:t>
      </w:r>
      <w:r w:rsidR="00B9369D">
        <w:rPr>
          <w:rFonts w:ascii="Arial Narrow" w:hAnsi="Arial Narrow"/>
        </w:rPr>
        <w:t>10,44</w:t>
      </w:r>
      <w:r w:rsidR="00DC0176">
        <w:rPr>
          <w:rFonts w:ascii="Arial Narrow" w:hAnsi="Arial Narrow"/>
        </w:rPr>
        <w:t>7</w:t>
      </w:r>
      <w:r w:rsidR="00902452">
        <w:rPr>
          <w:rFonts w:ascii="Arial Narrow" w:hAnsi="Arial Narrow"/>
        </w:rPr>
        <w:t>.</w:t>
      </w:r>
      <w:r w:rsidR="00F654FD" w:rsidRPr="00B620DB">
        <w:rPr>
          <w:rFonts w:ascii="Arial Narrow" w:hAnsi="Arial Narrow"/>
        </w:rPr>
        <w:t xml:space="preserve"> Se tiene un incremento por la cantidad de $ </w:t>
      </w:r>
      <w:r w:rsidR="00B9369D">
        <w:rPr>
          <w:rFonts w:ascii="Arial Narrow" w:hAnsi="Arial Narrow"/>
        </w:rPr>
        <w:t>19,</w:t>
      </w:r>
      <w:r w:rsidR="00634281">
        <w:rPr>
          <w:rFonts w:ascii="Arial Narrow" w:hAnsi="Arial Narrow"/>
        </w:rPr>
        <w:t>199</w:t>
      </w:r>
      <w:r w:rsidR="003219C3">
        <w:rPr>
          <w:rFonts w:ascii="Arial Narrow" w:hAnsi="Arial Narrow"/>
        </w:rPr>
        <w:t xml:space="preserve"> </w:t>
      </w:r>
      <w:r w:rsidR="00F654FD" w:rsidRPr="00B620DB">
        <w:rPr>
          <w:rFonts w:ascii="Arial Narrow" w:hAnsi="Arial Narrow"/>
        </w:rPr>
        <w:t xml:space="preserve">derivado del registro de la depreciación y amortización acumulada de los bienes, desde el inicio del ejercicio y hasta el mes actual.  El cálculo se realiza utilizando el método de línea recta, que consiste en aplicar las siguientes tasas anuales: Mobiliario y Equipo de Oficina 10%, Equipo de Administración 10%, Equipo de </w:t>
      </w:r>
      <w:proofErr w:type="spellStart"/>
      <w:r w:rsidR="00F654FD" w:rsidRPr="00B620DB">
        <w:rPr>
          <w:rFonts w:ascii="Arial Narrow" w:hAnsi="Arial Narrow"/>
        </w:rPr>
        <w:t>Computo</w:t>
      </w:r>
      <w:proofErr w:type="spellEnd"/>
      <w:r w:rsidR="00F654FD" w:rsidRPr="00B620DB">
        <w:rPr>
          <w:rFonts w:ascii="Arial Narrow" w:hAnsi="Arial Narrow"/>
        </w:rPr>
        <w:t xml:space="preserve"> (Bienes informáticos) 30%, Maquinaria y equipo diverso 10%, Equipo de transporte 25%.</w:t>
      </w: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E62F0B" w:rsidRPr="00F91BA6" w:rsidRDefault="00E62F0B" w:rsidP="00E62F0B">
      <w:pPr>
        <w:rPr>
          <w:rFonts w:ascii="Arial" w:hAnsi="Arial" w:cs="Arial"/>
          <w:b/>
          <w:sz w:val="20"/>
          <w:szCs w:val="20"/>
        </w:rPr>
      </w:pPr>
      <w:r w:rsidRPr="00F91BA6">
        <w:rPr>
          <w:rFonts w:ascii="Arial" w:hAnsi="Arial" w:cs="Arial"/>
          <w:b/>
          <w:sz w:val="20"/>
          <w:szCs w:val="20"/>
        </w:rPr>
        <w:t>Cuentas por Pagar a Corto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5F6753" w:rsidRDefault="00E62F0B" w:rsidP="00B3551A">
      <w:pPr>
        <w:jc w:val="both"/>
        <w:rPr>
          <w:rFonts w:ascii="Arial" w:hAnsi="Arial" w:cs="Arial"/>
          <w:b/>
          <w:sz w:val="20"/>
          <w:szCs w:val="20"/>
        </w:rPr>
      </w:pPr>
      <w:r w:rsidRPr="0064422E">
        <w:rPr>
          <w:rFonts w:ascii="Arial" w:hAnsi="Arial" w:cs="Arial"/>
          <w:sz w:val="20"/>
          <w:szCs w:val="20"/>
        </w:rPr>
        <w:t>Esta cuenta se integra por las Cuentas por Pagar a corto plazo derivadas de la adquisición de diversos bienes y servicios, así como por los impuestos retenidos pendientes de enterar al SAT y de los saldos a favor de los acreditados por pagos hechos en exceso, según relación.</w:t>
      </w:r>
      <w:r w:rsidRPr="0064422E">
        <w:rPr>
          <w:rFonts w:ascii="Arial" w:hAnsi="Arial" w:cs="Arial"/>
          <w:sz w:val="20"/>
          <w:szCs w:val="20"/>
        </w:rPr>
        <w:tab/>
      </w:r>
    </w:p>
    <w:p w:rsidR="00B3551A" w:rsidRDefault="00B3551A" w:rsidP="00E62F0B">
      <w:pPr>
        <w:rPr>
          <w:rFonts w:ascii="Arial" w:hAnsi="Arial" w:cs="Arial"/>
          <w:b/>
          <w:sz w:val="20"/>
          <w:szCs w:val="20"/>
        </w:rPr>
      </w:pPr>
    </w:p>
    <w:p w:rsidR="00B3551A" w:rsidRDefault="00B3551A" w:rsidP="00E62F0B">
      <w:pPr>
        <w:rPr>
          <w:rFonts w:ascii="Arial" w:hAnsi="Arial" w:cs="Arial"/>
          <w:b/>
          <w:sz w:val="20"/>
          <w:szCs w:val="20"/>
        </w:rPr>
      </w:pPr>
    </w:p>
    <w:p w:rsidR="005F6753" w:rsidRDefault="00F37F06" w:rsidP="00E62F0B">
      <w:pPr>
        <w:rPr>
          <w:rFonts w:ascii="Arial" w:hAnsi="Arial" w:cs="Arial"/>
          <w:b/>
          <w:sz w:val="20"/>
          <w:szCs w:val="20"/>
        </w:rPr>
      </w:pPr>
      <w:r>
        <w:rPr>
          <w:rFonts w:ascii="Arial" w:hAnsi="Arial" w:cs="Arial"/>
          <w:b/>
          <w:noProof/>
          <w:sz w:val="20"/>
          <w:szCs w:val="20"/>
        </w:rPr>
        <w:lastRenderedPageBreak/>
        <w:pict>
          <v:shape id="_x0000_s1953" type="#_x0000_t75" style="position:absolute;margin-left:-.3pt;margin-top:-6.05pt;width:442.4pt;height:123.5pt;z-index:251770368">
            <v:imagedata r:id="rId16" o:title=""/>
          </v:shape>
        </w:pict>
      </w:r>
      <w:r>
        <w:rPr>
          <w:rFonts w:ascii="Arial" w:hAnsi="Arial" w:cs="Arial"/>
          <w:b/>
          <w:noProof/>
          <w:sz w:val="20"/>
          <w:szCs w:val="20"/>
        </w:rPr>
        <w:pict>
          <v:group id="_x0000_s1952" editas="canvas" style="position:absolute;margin-left:-85.05pt;margin-top:-175.55pt;width:441.9pt;height:87pt;z-index:251769344" coordsize="8838,1740">
            <o:lock v:ext="edit" aspectratio="t"/>
            <v:shape id="_x0000_s1951" type="#_x0000_t75" style="position:absolute;width:8838;height:1740" o:preferrelative="f">
              <v:fill o:detectmouseclick="t"/>
              <v:path o:extrusionok="t" o:connecttype="none"/>
              <o:lock v:ext="edit" text="t"/>
            </v:shape>
          </v:group>
        </w:pict>
      </w:r>
      <w:r w:rsidR="000B678B">
        <w:rPr>
          <w:rFonts w:ascii="Arial" w:hAnsi="Arial" w:cs="Arial"/>
          <w:b/>
          <w:noProof/>
          <w:sz w:val="20"/>
          <w:szCs w:val="20"/>
        </w:rPr>
        <w:pict>
          <v:group id="_x0000_s1908" editas="canvas" style="position:absolute;margin-left:-85.05pt;margin-top:-175.55pt;width:441.9pt;height:59.95pt;z-index:251725312" coordsize="8838,1199">
            <o:lock v:ext="edit" aspectratio="t"/>
            <v:shape id="_x0000_s1907" type="#_x0000_t75" style="position:absolute;width:8838;height:1199" o:preferrelative="f">
              <v:fill o:detectmouseclick="t"/>
              <v:path o:extrusionok="t" o:connecttype="none"/>
              <o:lock v:ext="edit" text="t"/>
            </v:shape>
          </v:group>
        </w:pict>
      </w:r>
      <w:r w:rsidR="000B678B">
        <w:rPr>
          <w:rFonts w:ascii="Arial" w:hAnsi="Arial" w:cs="Arial"/>
          <w:b/>
          <w:noProof/>
          <w:sz w:val="20"/>
          <w:szCs w:val="20"/>
        </w:rPr>
        <w:pict>
          <v:group id="_x0000_s1904" editas="canvas" style="position:absolute;margin-left:-85.05pt;margin-top:-175.55pt;width:441.9pt;height:71.75pt;z-index:251721216" coordsize="8838,1435">
            <o:lock v:ext="edit" aspectratio="t"/>
            <v:shape id="_x0000_s1903" type="#_x0000_t75" style="position:absolute;width:8838;height:1435" o:preferrelative="f">
              <v:fill o:detectmouseclick="t"/>
              <v:path o:extrusionok="t" o:connecttype="none"/>
              <o:lock v:ext="edit" text="t"/>
            </v:shape>
          </v:group>
        </w:pict>
      </w:r>
      <w:r w:rsidR="000B678B">
        <w:rPr>
          <w:rFonts w:ascii="Arial" w:hAnsi="Arial" w:cs="Arial"/>
          <w:b/>
          <w:noProof/>
          <w:sz w:val="20"/>
          <w:szCs w:val="20"/>
        </w:rPr>
        <w:pict>
          <v:group id="_x0000_s1828" editas="canvas" style="position:absolute;margin-left:-85.05pt;margin-top:-175.55pt;width:441.9pt;height:62.85pt;z-index:251662848" coordsize="8838,1257">
            <o:lock v:ext="edit" aspectratio="t"/>
            <v:shape id="_x0000_s1827" type="#_x0000_t75" style="position:absolute;width:8838;height:1257" o:preferrelative="f">
              <v:fill o:detectmouseclick="t"/>
              <v:path o:extrusionok="t" o:connecttype="none"/>
              <o:lock v:ext="edit" text="t"/>
            </v:shape>
          </v:group>
        </w:pict>
      </w:r>
      <w:r w:rsidR="000B678B">
        <w:rPr>
          <w:rFonts w:ascii="Arial" w:hAnsi="Arial" w:cs="Arial"/>
          <w:b/>
          <w:noProof/>
          <w:sz w:val="20"/>
          <w:szCs w:val="20"/>
        </w:rPr>
        <w:pict>
          <v:group id="_x0000_s1824" editas="canvas" style="position:absolute;margin-left:-85.05pt;margin-top:-175.55pt;width:441.9pt;height:73.1pt;z-index:251660800" coordsize="8838,1462">
            <o:lock v:ext="edit" aspectratio="t"/>
            <v:shape id="_x0000_s1823" type="#_x0000_t75" style="position:absolute;width:8838;height:1462" o:preferrelative="f">
              <v:fill o:detectmouseclick="t"/>
              <v:path o:extrusionok="t" o:connecttype="none"/>
              <o:lock v:ext="edit" text="t"/>
            </v:shape>
          </v:group>
        </w:pict>
      </w:r>
      <w:r w:rsidR="000B678B">
        <w:rPr>
          <w:rFonts w:ascii="Arial" w:hAnsi="Arial" w:cs="Arial"/>
          <w:b/>
          <w:noProof/>
          <w:sz w:val="20"/>
          <w:szCs w:val="20"/>
        </w:rPr>
        <w:pict>
          <v:group id="_x0000_s1820" editas="canvas" style="position:absolute;margin-left:-85.05pt;margin-top:-175.55pt;width:441.9pt;height:83.95pt;z-index:251658752" coordsize="8838,1679">
            <o:lock v:ext="edit" aspectratio="t"/>
            <v:shape id="_x0000_s1819" type="#_x0000_t75" style="position:absolute;width:8838;height:1679" o:preferrelative="f">
              <v:fill o:detectmouseclick="t"/>
              <v:path o:extrusionok="t" o:connecttype="none"/>
              <o:lock v:ext="edit" text="t"/>
            </v:shape>
          </v:group>
        </w:pict>
      </w:r>
      <w:r w:rsidR="000B678B">
        <w:rPr>
          <w:rFonts w:ascii="Arial" w:hAnsi="Arial" w:cs="Arial"/>
          <w:b/>
          <w:noProof/>
          <w:sz w:val="20"/>
          <w:szCs w:val="20"/>
        </w:rPr>
        <w:pict>
          <v:group id="_x0000_s1760" editas="canvas" style="position:absolute;margin-left:-85.05pt;margin-top:-175.55pt;width:441.9pt;height:60.95pt;z-index:251638272" coordsize="8838,1219">
            <o:lock v:ext="edit" aspectratio="t"/>
            <v:shape id="_x0000_s1759" type="#_x0000_t75" style="position:absolute;width:8838;height:1219" o:preferrelative="f">
              <v:fill o:detectmouseclick="t"/>
              <v:path o:extrusionok="t" o:connecttype="none"/>
              <o:lock v:ext="edit" text="t"/>
            </v:shape>
          </v:group>
        </w:pict>
      </w:r>
      <w:r w:rsidR="000B678B">
        <w:rPr>
          <w:rFonts w:ascii="Arial" w:hAnsi="Arial" w:cs="Arial"/>
          <w:b/>
          <w:noProof/>
          <w:sz w:val="20"/>
          <w:szCs w:val="20"/>
        </w:rPr>
        <w:pict>
          <v:group id="_x0000_s1756" editas="canvas" style="position:absolute;margin-left:-85.05pt;margin-top:-175.55pt;width:441.9pt;height:72.75pt;z-index:251637248" coordsize="8838,1455">
            <o:lock v:ext="edit" aspectratio="t"/>
            <v:shape id="_x0000_s1755" type="#_x0000_t75" style="position:absolute;width:8838;height:1455" o:preferrelative="f">
              <v:fill o:detectmouseclick="t"/>
              <v:path o:extrusionok="t" o:connecttype="none"/>
              <o:lock v:ext="edit" text="t"/>
            </v:shape>
          </v:group>
        </w:pict>
      </w: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6C6386" w:rsidRDefault="00E62F0B" w:rsidP="00E62F0B">
      <w:pPr>
        <w:rPr>
          <w:rFonts w:ascii="Arial" w:hAnsi="Arial" w:cs="Arial"/>
          <w:b/>
          <w:sz w:val="20"/>
          <w:szCs w:val="20"/>
        </w:rPr>
      </w:pPr>
      <w:r w:rsidRPr="00F91BA6">
        <w:rPr>
          <w:rFonts w:ascii="Arial" w:hAnsi="Arial" w:cs="Arial"/>
          <w:b/>
          <w:sz w:val="20"/>
          <w:szCs w:val="20"/>
        </w:rPr>
        <w:t>Fondos y Bienes de Terceros en Garantía y/o Administración</w:t>
      </w:r>
    </w:p>
    <w:p w:rsidR="00540F51" w:rsidRPr="0064422E" w:rsidRDefault="000B678B" w:rsidP="00F654FD">
      <w:pPr>
        <w:rPr>
          <w:rFonts w:ascii="Arial" w:hAnsi="Arial" w:cs="Arial"/>
          <w:sz w:val="20"/>
          <w:szCs w:val="20"/>
        </w:rPr>
      </w:pPr>
      <w:r>
        <w:rPr>
          <w:rFonts w:ascii="Arial" w:hAnsi="Arial" w:cs="Arial"/>
          <w:b/>
          <w:noProof/>
          <w:sz w:val="20"/>
          <w:szCs w:val="20"/>
        </w:rPr>
        <w:pict>
          <v:shape id="_x0000_s1905" type="#_x0000_t75" style="position:absolute;margin-left:-.3pt;margin-top:21.9pt;width:442.4pt;height:107.25pt;z-index:251722240">
            <v:imagedata r:id="rId17" o:title=""/>
          </v:shape>
        </w:pict>
      </w:r>
      <w:r w:rsidR="006C6386">
        <w:rPr>
          <w:rFonts w:ascii="Arial" w:hAnsi="Arial" w:cs="Arial"/>
          <w:sz w:val="20"/>
          <w:szCs w:val="20"/>
        </w:rPr>
        <w:t>S</w:t>
      </w:r>
      <w:r w:rsidR="00E62F0B" w:rsidRPr="0064422E">
        <w:rPr>
          <w:rFonts w:ascii="Arial" w:hAnsi="Arial" w:cs="Arial"/>
          <w:sz w:val="20"/>
          <w:szCs w:val="20"/>
        </w:rPr>
        <w:t>e integra por los depósitos recibidos en garantía de los acreditados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443330" w:rsidRDefault="00E62F0B" w:rsidP="00E62F0B">
      <w:pPr>
        <w:rPr>
          <w:rFonts w:ascii="Arial" w:hAnsi="Arial" w:cs="Arial"/>
          <w:b/>
          <w:sz w:val="20"/>
          <w:szCs w:val="20"/>
        </w:rPr>
      </w:pPr>
      <w:r w:rsidRPr="00F91BA6">
        <w:rPr>
          <w:rFonts w:ascii="Arial" w:hAnsi="Arial" w:cs="Arial"/>
          <w:b/>
          <w:sz w:val="20"/>
          <w:szCs w:val="20"/>
        </w:rPr>
        <w:t>Otros Pasivos a Corto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443330" w:rsidRPr="00443330" w:rsidRDefault="00443330" w:rsidP="00443330">
      <w:pPr>
        <w:rPr>
          <w:rFonts w:ascii="Arial" w:hAnsi="Arial" w:cs="Arial"/>
          <w:sz w:val="20"/>
          <w:szCs w:val="20"/>
        </w:rPr>
      </w:pPr>
      <w:r w:rsidRPr="0064422E">
        <w:rPr>
          <w:rFonts w:ascii="Arial" w:hAnsi="Arial" w:cs="Arial"/>
          <w:sz w:val="20"/>
          <w:szCs w:val="20"/>
        </w:rPr>
        <w:t>Esta cuenta está integrada por los depósitos no identificados de los acreditados</w:t>
      </w:r>
    </w:p>
    <w:p w:rsidR="00E62F0B" w:rsidRDefault="000B678B" w:rsidP="00443330">
      <w:pPr>
        <w:tabs>
          <w:tab w:val="left" w:pos="1340"/>
        </w:tabs>
        <w:jc w:val="both"/>
        <w:rPr>
          <w:rFonts w:ascii="Arial" w:hAnsi="Arial" w:cs="Arial"/>
          <w:sz w:val="20"/>
          <w:szCs w:val="20"/>
        </w:rPr>
      </w:pPr>
      <w:r>
        <w:rPr>
          <w:rFonts w:ascii="Arial" w:hAnsi="Arial" w:cs="Arial"/>
          <w:b/>
          <w:noProof/>
          <w:sz w:val="20"/>
          <w:szCs w:val="20"/>
        </w:rPr>
        <w:pict>
          <v:shape id="_x0000_s1909" type="#_x0000_t75" style="position:absolute;left:0;text-align:left;margin-left:-.3pt;margin-top:1.85pt;width:442.4pt;height:105.45pt;z-index:251726336">
            <v:imagedata r:id="rId18" o:title=""/>
          </v:shape>
        </w:pict>
      </w: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B863CE" w:rsidRDefault="00B863CE" w:rsidP="00B863CE">
      <w:pPr>
        <w:pStyle w:val="Texto"/>
        <w:spacing w:after="80" w:line="276" w:lineRule="auto"/>
        <w:ind w:firstLine="0"/>
        <w:rPr>
          <w:sz w:val="20"/>
        </w:rPr>
      </w:pPr>
      <w:r w:rsidRPr="00364CA9">
        <w:rPr>
          <w:b/>
          <w:sz w:val="20"/>
        </w:rPr>
        <w:t>P</w:t>
      </w:r>
      <w:r>
        <w:rPr>
          <w:b/>
          <w:sz w:val="20"/>
        </w:rPr>
        <w:t>atrimonio Generado</w:t>
      </w:r>
    </w:p>
    <w:p w:rsidR="00B863CE" w:rsidRDefault="00B863CE" w:rsidP="00B863CE">
      <w:pPr>
        <w:pStyle w:val="Texto"/>
        <w:spacing w:after="80" w:line="276" w:lineRule="auto"/>
        <w:ind w:firstLine="0"/>
        <w:rPr>
          <w:sz w:val="20"/>
        </w:rPr>
      </w:pPr>
      <w:r w:rsidRPr="00364CA9">
        <w:rPr>
          <w:sz w:val="20"/>
        </w:rPr>
        <w:t xml:space="preserve">Representa la acumulación de resultados de la gestión de ejercicios anteriores, incluyendo las aplicadas a reservas, resultados del ejercicio en operación y los eventos identificables y cuantificables que le afectan de acuerdo con los lineamientos emitidos por el CONAC, y se integra por: </w:t>
      </w:r>
    </w:p>
    <w:p w:rsidR="00B863CE" w:rsidRPr="00513ECC" w:rsidRDefault="000B678B" w:rsidP="00B863CE">
      <w:pPr>
        <w:pStyle w:val="Texto"/>
        <w:numPr>
          <w:ilvl w:val="0"/>
          <w:numId w:val="5"/>
        </w:numPr>
        <w:spacing w:after="80" w:line="276" w:lineRule="auto"/>
        <w:ind w:left="0" w:hanging="283"/>
        <w:rPr>
          <w:sz w:val="20"/>
        </w:rPr>
      </w:pPr>
      <w:r>
        <w:rPr>
          <w:noProof/>
          <w:sz w:val="20"/>
        </w:rPr>
        <w:lastRenderedPageBreak/>
        <w:pict>
          <v:group id="_x0000_s1912" editas="canvas" style="position:absolute;left:0;text-align:left;margin-left:-85.05pt;margin-top:-175.55pt;width:441.9pt;height:73.75pt;z-index:251729408" coordsize="8838,1475">
            <o:lock v:ext="edit" aspectratio="t"/>
            <v:shape id="_x0000_s1911" type="#_x0000_t75" style="position:absolute;width:8838;height:1475" o:preferrelative="f">
              <v:fill o:detectmouseclick="t"/>
              <v:path o:extrusionok="t" o:connecttype="none"/>
              <o:lock v:ext="edit" text="t"/>
            </v:shape>
          </v:group>
        </w:pict>
      </w:r>
      <w:r>
        <w:rPr>
          <w:noProof/>
          <w:sz w:val="20"/>
        </w:rPr>
        <w:pict>
          <v:group id="_x0000_s1832" editas="canvas" style="position:absolute;left:0;text-align:left;margin-left:-85.05pt;margin-top:-175.55pt;width:441.9pt;height:73.4pt;z-index:251664896" coordsize="8838,1468">
            <o:lock v:ext="edit" aspectratio="t"/>
            <v:shape id="_x0000_s1831" type="#_x0000_t75" style="position:absolute;width:8838;height:1468" o:preferrelative="f">
              <v:fill o:detectmouseclick="t"/>
              <v:path o:extrusionok="t" o:connecttype="none"/>
              <o:lock v:ext="edit" text="t"/>
            </v:shape>
          </v:group>
        </w:pict>
      </w:r>
      <w:r>
        <w:rPr>
          <w:noProof/>
          <w:sz w:val="20"/>
        </w:rPr>
        <w:pict>
          <v:group id="_x0000_s1736" editas="canvas" style="position:absolute;left:0;text-align:left;margin-left:-85.05pt;margin-top:-175.55pt;width:441.9pt;height:70pt;z-index:251636224" coordsize="8838,1400">
            <o:lock v:ext="edit" aspectratio="t"/>
            <v:shape id="_x0000_s1735" type="#_x0000_t75" style="position:absolute;width:8838;height:1400" o:preferrelative="f">
              <v:fill o:detectmouseclick="t"/>
              <v:path o:extrusionok="t" o:connecttype="none"/>
              <o:lock v:ext="edit" text="t"/>
            </v:shape>
          </v:group>
        </w:pict>
      </w:r>
      <w:r>
        <w:rPr>
          <w:noProof/>
          <w:sz w:val="20"/>
        </w:rPr>
        <w:pict>
          <v:group id="_x0000_s1672" editas="canvas" style="position:absolute;left:0;text-align:left;margin-left:-85.05pt;margin-top:-175.55pt;width:441.9pt;height:72.75pt;z-index:251634176" coordsize="8838,1455">
            <o:lock v:ext="edit" aspectratio="t"/>
            <v:shape id="_x0000_s1671" type="#_x0000_t75" style="position:absolute;width:8838;height:1455" o:preferrelative="f">
              <v:fill o:detectmouseclick="t"/>
              <v:path o:extrusionok="t" o:connecttype="none"/>
              <o:lock v:ext="edit" text="t"/>
            </v:shape>
          </v:group>
        </w:pict>
      </w:r>
      <w:r w:rsidR="00B863CE" w:rsidRPr="00513ECC">
        <w:rPr>
          <w:sz w:val="20"/>
        </w:rPr>
        <w:t>Resultados de Ejercicios Anteriores c</w:t>
      </w:r>
      <w:r w:rsidR="00B863CE">
        <w:rPr>
          <w:sz w:val="20"/>
        </w:rPr>
        <w:t>on un sa</w:t>
      </w:r>
      <w:r w:rsidR="00A9792F">
        <w:rPr>
          <w:sz w:val="20"/>
        </w:rPr>
        <w:t xml:space="preserve">ldo acumulado de $ </w:t>
      </w:r>
      <w:r w:rsidR="00443330">
        <w:rPr>
          <w:sz w:val="20"/>
        </w:rPr>
        <w:t>35,795,435</w:t>
      </w:r>
    </w:p>
    <w:p w:rsidR="00B863CE" w:rsidRDefault="00B863CE" w:rsidP="00B863CE">
      <w:pPr>
        <w:pStyle w:val="Texto"/>
        <w:numPr>
          <w:ilvl w:val="0"/>
          <w:numId w:val="5"/>
        </w:numPr>
        <w:spacing w:after="80" w:line="276" w:lineRule="auto"/>
        <w:ind w:left="0" w:hanging="283"/>
        <w:rPr>
          <w:sz w:val="20"/>
        </w:rPr>
      </w:pPr>
      <w:r>
        <w:rPr>
          <w:sz w:val="20"/>
        </w:rPr>
        <w:t xml:space="preserve">Resultado del </w:t>
      </w:r>
      <w:r w:rsidRPr="00513ECC">
        <w:rPr>
          <w:sz w:val="20"/>
        </w:rPr>
        <w:t>Ejercicio</w:t>
      </w:r>
      <w:r>
        <w:rPr>
          <w:sz w:val="20"/>
        </w:rPr>
        <w:t xml:space="preserve"> Anterior,</w:t>
      </w:r>
      <w:r w:rsidRPr="00513ECC">
        <w:rPr>
          <w:sz w:val="20"/>
        </w:rPr>
        <w:t xml:space="preserve"> desahorro de $</w:t>
      </w:r>
      <w:r w:rsidR="00A76DA1">
        <w:rPr>
          <w:sz w:val="20"/>
        </w:rPr>
        <w:t xml:space="preserve"> </w:t>
      </w:r>
      <w:r w:rsidR="00443330">
        <w:rPr>
          <w:sz w:val="20"/>
        </w:rPr>
        <w:t>2,440,305</w:t>
      </w:r>
    </w:p>
    <w:p w:rsidR="00B863CE" w:rsidRPr="00500E6D" w:rsidRDefault="00B863CE" w:rsidP="00B863CE">
      <w:pPr>
        <w:pStyle w:val="Texto"/>
        <w:numPr>
          <w:ilvl w:val="0"/>
          <w:numId w:val="5"/>
        </w:numPr>
        <w:spacing w:after="0" w:line="276" w:lineRule="auto"/>
        <w:ind w:left="0" w:hanging="283"/>
        <w:rPr>
          <w:b/>
          <w:sz w:val="20"/>
        </w:rPr>
      </w:pPr>
      <w:r w:rsidRPr="00D2769C">
        <w:rPr>
          <w:sz w:val="20"/>
        </w:rPr>
        <w:t>Resultado del Eje</w:t>
      </w:r>
      <w:r>
        <w:rPr>
          <w:sz w:val="20"/>
        </w:rPr>
        <w:t xml:space="preserve">rcicio, desahorro de $ </w:t>
      </w:r>
      <w:r w:rsidR="00EF3F7A">
        <w:rPr>
          <w:sz w:val="20"/>
        </w:rPr>
        <w:t>940,603</w:t>
      </w:r>
    </w:p>
    <w:p w:rsidR="00B863CE" w:rsidRPr="005B7284" w:rsidRDefault="00B863CE" w:rsidP="00B863CE">
      <w:pPr>
        <w:pStyle w:val="Prrafodelista"/>
        <w:spacing w:after="0"/>
        <w:ind w:left="0"/>
        <w:jc w:val="both"/>
        <w:rPr>
          <w:rFonts w:ascii="Arial" w:eastAsia="Times New Roman" w:hAnsi="Arial" w:cs="Arial"/>
          <w:b/>
          <w:sz w:val="20"/>
          <w:szCs w:val="20"/>
          <w:lang w:val="es-ES" w:eastAsia="es-ES"/>
        </w:rPr>
      </w:pPr>
    </w:p>
    <w:p w:rsidR="00B863CE" w:rsidRDefault="00B863CE" w:rsidP="00B863CE">
      <w:pPr>
        <w:pStyle w:val="Prrafodelista"/>
        <w:spacing w:after="0"/>
        <w:ind w:left="0"/>
        <w:jc w:val="both"/>
        <w:rPr>
          <w:rFonts w:ascii="Arial" w:eastAsia="Times New Roman" w:hAnsi="Arial" w:cs="Arial"/>
          <w:b/>
          <w:sz w:val="20"/>
          <w:szCs w:val="20"/>
          <w:lang w:eastAsia="es-ES"/>
        </w:rPr>
      </w:pPr>
    </w:p>
    <w:p w:rsidR="00B863CE" w:rsidRDefault="00B863CE" w:rsidP="00B863CE">
      <w:pPr>
        <w:spacing w:after="0"/>
        <w:jc w:val="both"/>
        <w:rPr>
          <w:rFonts w:ascii="Arial" w:eastAsia="Times New Roman" w:hAnsi="Arial" w:cs="Arial"/>
          <w:b/>
          <w:sz w:val="20"/>
          <w:szCs w:val="20"/>
          <w:lang w:eastAsia="es-ES"/>
        </w:rPr>
      </w:pPr>
      <w:r w:rsidRPr="006F6E5F">
        <w:rPr>
          <w:rFonts w:ascii="Arial" w:eastAsia="Times New Roman" w:hAnsi="Arial" w:cs="Arial"/>
          <w:b/>
          <w:sz w:val="20"/>
          <w:szCs w:val="20"/>
          <w:lang w:eastAsia="es-ES"/>
        </w:rPr>
        <w:t>P</w:t>
      </w:r>
      <w:r>
        <w:rPr>
          <w:rFonts w:ascii="Arial" w:eastAsia="Times New Roman" w:hAnsi="Arial" w:cs="Arial"/>
          <w:b/>
          <w:sz w:val="20"/>
          <w:szCs w:val="20"/>
          <w:lang w:eastAsia="es-ES"/>
        </w:rPr>
        <w:t>atrimonio Contribuido</w:t>
      </w:r>
    </w:p>
    <w:p w:rsidR="00B863CE" w:rsidRPr="006F6E5F" w:rsidRDefault="000F11F8" w:rsidP="00B863CE">
      <w:pPr>
        <w:spacing w:after="0"/>
        <w:jc w:val="both"/>
        <w:rPr>
          <w:rFonts w:ascii="Arial" w:eastAsia="Times New Roman" w:hAnsi="Arial" w:cs="Arial"/>
          <w:b/>
          <w:sz w:val="20"/>
          <w:szCs w:val="20"/>
          <w:lang w:eastAsia="es-ES"/>
        </w:rPr>
      </w:pPr>
      <w:r>
        <w:rPr>
          <w:rFonts w:ascii="Arial" w:eastAsia="Times New Roman" w:hAnsi="Arial" w:cs="Arial"/>
          <w:sz w:val="20"/>
          <w:szCs w:val="20"/>
          <w:lang w:eastAsia="es-ES"/>
        </w:rPr>
        <w:t>Tiene un sa</w:t>
      </w:r>
      <w:r w:rsidR="006F3E4C">
        <w:rPr>
          <w:rFonts w:ascii="Arial" w:eastAsia="Times New Roman" w:hAnsi="Arial" w:cs="Arial"/>
          <w:sz w:val="20"/>
          <w:szCs w:val="20"/>
          <w:lang w:eastAsia="es-ES"/>
        </w:rPr>
        <w:t>ldo acumulado de $ 24,701,728</w:t>
      </w:r>
      <w:r w:rsidR="00B863CE" w:rsidRPr="006F6E5F">
        <w:rPr>
          <w:rFonts w:ascii="Arial" w:eastAsia="Times New Roman" w:hAnsi="Arial" w:cs="Arial"/>
          <w:sz w:val="20"/>
          <w:szCs w:val="20"/>
          <w:lang w:eastAsia="es-ES"/>
        </w:rPr>
        <w:t xml:space="preserve"> y r</w:t>
      </w:r>
      <w:r w:rsidR="00B863CE" w:rsidRPr="006F6E5F">
        <w:rPr>
          <w:rFonts w:ascii="Arial" w:hAnsi="Arial" w:cs="Arial"/>
          <w:sz w:val="20"/>
          <w:szCs w:val="20"/>
        </w:rPr>
        <w:t>epresenta los recursos aportados con fines permanentes de incrementar el patrimonio del fondo.</w:t>
      </w:r>
    </w:p>
    <w:p w:rsidR="00B863CE" w:rsidRDefault="00B863CE" w:rsidP="00B863CE">
      <w:pPr>
        <w:pStyle w:val="Prrafodelista"/>
        <w:spacing w:after="0"/>
        <w:ind w:left="0"/>
        <w:jc w:val="both"/>
        <w:rPr>
          <w:rFonts w:ascii="Arial" w:eastAsia="Times New Roman" w:hAnsi="Arial" w:cs="Arial"/>
          <w:b/>
          <w:sz w:val="20"/>
          <w:szCs w:val="20"/>
          <w:lang w:eastAsia="es-ES"/>
        </w:rPr>
      </w:pPr>
    </w:p>
    <w:p w:rsidR="00B863CE" w:rsidRDefault="00B863CE" w:rsidP="00B863CE">
      <w:pPr>
        <w:pStyle w:val="Prrafodelista"/>
        <w:spacing w:after="0"/>
        <w:ind w:left="0"/>
        <w:jc w:val="both"/>
        <w:rPr>
          <w:rFonts w:ascii="Arial" w:eastAsia="Times New Roman" w:hAnsi="Arial" w:cs="Arial"/>
          <w:sz w:val="20"/>
          <w:szCs w:val="20"/>
          <w:lang w:eastAsia="es-ES"/>
        </w:rPr>
      </w:pPr>
      <w:r w:rsidRPr="00AF55DD">
        <w:rPr>
          <w:rFonts w:ascii="Arial" w:eastAsia="Times New Roman" w:hAnsi="Arial" w:cs="Arial"/>
          <w:sz w:val="20"/>
          <w:szCs w:val="20"/>
          <w:lang w:eastAsia="es-ES"/>
        </w:rPr>
        <w:t xml:space="preserve">A </w:t>
      </w:r>
      <w:proofErr w:type="gramStart"/>
      <w:r w:rsidRPr="00AF55DD">
        <w:rPr>
          <w:rFonts w:ascii="Arial" w:eastAsia="Times New Roman" w:hAnsi="Arial" w:cs="Arial"/>
          <w:sz w:val="20"/>
          <w:szCs w:val="20"/>
          <w:lang w:eastAsia="es-ES"/>
        </w:rPr>
        <w:t>continuación</w:t>
      </w:r>
      <w:proofErr w:type="gramEnd"/>
      <w:r w:rsidRPr="00AF55DD">
        <w:rPr>
          <w:rFonts w:ascii="Arial" w:eastAsia="Times New Roman" w:hAnsi="Arial" w:cs="Arial"/>
          <w:sz w:val="20"/>
          <w:szCs w:val="20"/>
          <w:lang w:eastAsia="es-ES"/>
        </w:rPr>
        <w:t xml:space="preserve"> se presenta la integración del patrimonio:</w:t>
      </w:r>
    </w:p>
    <w:p w:rsidR="00B863CE" w:rsidRDefault="000B678B" w:rsidP="00B863CE">
      <w:pPr>
        <w:spacing w:after="0"/>
        <w:rPr>
          <w:rFonts w:ascii="Arial" w:eastAsia="Times New Roman" w:hAnsi="Arial" w:cs="Arial"/>
          <w:color w:val="000000"/>
          <w:sz w:val="20"/>
          <w:szCs w:val="20"/>
        </w:rPr>
      </w:pPr>
      <w:r>
        <w:rPr>
          <w:noProof/>
          <w:sz w:val="20"/>
        </w:rPr>
        <w:pict>
          <v:shape id="_x0000_s1913" type="#_x0000_t75" style="position:absolute;margin-left:-.3pt;margin-top:12.7pt;width:442.4pt;height:116.25pt;z-index:251730432">
            <v:imagedata r:id="rId19" o:title=""/>
          </v:shape>
        </w:pict>
      </w:r>
    </w:p>
    <w:p w:rsidR="00B863CE" w:rsidRDefault="00B863CE" w:rsidP="00B863CE">
      <w:pPr>
        <w:spacing w:after="0"/>
        <w:rPr>
          <w:rFonts w:ascii="Arial" w:eastAsia="Times New Roman" w:hAnsi="Arial" w:cs="Arial"/>
          <w:color w:val="000000"/>
          <w:sz w:val="20"/>
          <w:szCs w:val="20"/>
        </w:rPr>
      </w:pPr>
    </w:p>
    <w:p w:rsidR="005B0FE1" w:rsidRDefault="005B0FE1"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E62F0B" w:rsidRPr="0064422E" w:rsidRDefault="00E62F0B" w:rsidP="00E62F0B">
      <w:pPr>
        <w:rPr>
          <w:rFonts w:ascii="Arial" w:hAnsi="Arial" w:cs="Arial"/>
          <w:sz w:val="20"/>
          <w:szCs w:val="20"/>
        </w:rPr>
      </w:pPr>
      <w:r w:rsidRPr="00F91BA6">
        <w:rPr>
          <w:rFonts w:ascii="Arial" w:hAnsi="Arial" w:cs="Arial"/>
          <w:b/>
          <w:sz w:val="20"/>
          <w:szCs w:val="20"/>
        </w:rPr>
        <w:t>Cuentas de Orden Contables</w:t>
      </w:r>
      <w:r w:rsidRPr="00F91BA6">
        <w:rPr>
          <w:rFonts w:ascii="Arial" w:hAnsi="Arial" w:cs="Arial"/>
          <w:b/>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CA2A3A" w:rsidRDefault="00E62F0B" w:rsidP="00E62F0B">
      <w:pPr>
        <w:rPr>
          <w:rFonts w:ascii="Arial" w:hAnsi="Arial" w:cs="Arial"/>
          <w:b/>
          <w:sz w:val="20"/>
          <w:szCs w:val="20"/>
        </w:rPr>
      </w:pPr>
      <w:r w:rsidRPr="00F91BA6">
        <w:rPr>
          <w:rFonts w:ascii="Arial" w:hAnsi="Arial" w:cs="Arial"/>
          <w:b/>
          <w:sz w:val="20"/>
          <w:szCs w:val="20"/>
        </w:rPr>
        <w:t>Compromisos por Garantías/ Garantías Comprometidas</w:t>
      </w:r>
    </w:p>
    <w:p w:rsidR="00E62F0B" w:rsidRPr="0064422E" w:rsidRDefault="00E62F0B" w:rsidP="00CA2A3A">
      <w:pPr>
        <w:jc w:val="both"/>
        <w:rPr>
          <w:rFonts w:ascii="Arial" w:hAnsi="Arial" w:cs="Arial"/>
          <w:sz w:val="20"/>
          <w:szCs w:val="20"/>
        </w:rPr>
      </w:pPr>
      <w:r w:rsidRPr="0064422E">
        <w:rPr>
          <w:rFonts w:ascii="Arial" w:hAnsi="Arial" w:cs="Arial"/>
          <w:sz w:val="20"/>
          <w:szCs w:val="20"/>
        </w:rPr>
        <w:t>En estas cuentas de orden se registran las garantías fiduciarias otorgadas a través de Cartas de Garantías</w:t>
      </w:r>
      <w:r w:rsidR="00F91BA6">
        <w:rPr>
          <w:rFonts w:ascii="Arial" w:hAnsi="Arial" w:cs="Arial"/>
          <w:sz w:val="20"/>
          <w:szCs w:val="20"/>
        </w:rPr>
        <w:t xml:space="preserve"> </w:t>
      </w:r>
      <w:r w:rsidRPr="0064422E">
        <w:rPr>
          <w:rFonts w:ascii="Arial" w:hAnsi="Arial" w:cs="Arial"/>
          <w:sz w:val="20"/>
          <w:szCs w:val="20"/>
        </w:rPr>
        <w:t>a instituciones financieras, por créditos que éstas otorgan a terceros, garantizando complementariamente</w:t>
      </w:r>
      <w:r w:rsidR="00CA2A3A">
        <w:rPr>
          <w:rFonts w:ascii="Arial" w:hAnsi="Arial" w:cs="Arial"/>
          <w:sz w:val="20"/>
          <w:szCs w:val="20"/>
        </w:rPr>
        <w:t xml:space="preserve"> </w:t>
      </w:r>
      <w:r w:rsidRPr="0064422E">
        <w:rPr>
          <w:rFonts w:ascii="Arial" w:hAnsi="Arial" w:cs="Arial"/>
          <w:sz w:val="20"/>
          <w:szCs w:val="20"/>
        </w:rPr>
        <w:t>los créditos, importes que se reservan del saldo total de la cuenta de Bancos.</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CA2A3A" w:rsidRDefault="00E62F0B" w:rsidP="00E62F0B">
      <w:pPr>
        <w:rPr>
          <w:rFonts w:ascii="Arial" w:hAnsi="Arial" w:cs="Arial"/>
          <w:b/>
          <w:sz w:val="20"/>
          <w:szCs w:val="20"/>
        </w:rPr>
      </w:pPr>
      <w:r w:rsidRPr="00CA2A3A">
        <w:rPr>
          <w:rFonts w:ascii="Arial" w:hAnsi="Arial" w:cs="Arial"/>
          <w:b/>
          <w:sz w:val="20"/>
          <w:szCs w:val="20"/>
        </w:rPr>
        <w:t>Cuentas de Orden Presupuestarias</w:t>
      </w:r>
    </w:p>
    <w:p w:rsidR="00E62F0B" w:rsidRPr="0064422E" w:rsidRDefault="00E62F0B" w:rsidP="00CA2A3A">
      <w:pPr>
        <w:jc w:val="both"/>
        <w:rPr>
          <w:rFonts w:ascii="Arial" w:hAnsi="Arial" w:cs="Arial"/>
          <w:sz w:val="20"/>
          <w:szCs w:val="20"/>
        </w:rPr>
      </w:pPr>
      <w:r w:rsidRPr="0064422E">
        <w:rPr>
          <w:rFonts w:ascii="Arial" w:hAnsi="Arial" w:cs="Arial"/>
          <w:sz w:val="20"/>
          <w:szCs w:val="20"/>
        </w:rPr>
        <w:t xml:space="preserve">En este rubro se reflejan los saldos de las cuentas de orden relativas al Presupuesto de Ingresos y al Presupuesto de Egresos del Fideicomiso, en sus diferentes momentos: Ley de Ingresos Estimada, Ley de Ingresos por Ejecutar, </w:t>
      </w:r>
      <w:r w:rsidR="0064422E" w:rsidRPr="0064422E">
        <w:rPr>
          <w:rFonts w:ascii="Arial" w:hAnsi="Arial" w:cs="Arial"/>
          <w:sz w:val="20"/>
          <w:szCs w:val="20"/>
        </w:rPr>
        <w:t>Modificaciones</w:t>
      </w:r>
      <w:r w:rsidRPr="0064422E">
        <w:rPr>
          <w:rFonts w:ascii="Arial" w:hAnsi="Arial" w:cs="Arial"/>
          <w:sz w:val="20"/>
          <w:szCs w:val="20"/>
        </w:rPr>
        <w:t xml:space="preserve"> a la Ley de Ingresos Estimada, Ley de Ingresos Devengada y Ley de Ingresos Recaudada; en lo que se refiere al registro presupuestario de la Ley de Ingresos. En lo referente al Presupuesto de Egresos: Presupuesto de Egresos Aprobado, Presupuesto de Egresos por </w:t>
      </w:r>
      <w:proofErr w:type="gramStart"/>
      <w:r w:rsidRPr="0064422E">
        <w:rPr>
          <w:rFonts w:ascii="Arial" w:hAnsi="Arial" w:cs="Arial"/>
          <w:sz w:val="20"/>
          <w:szCs w:val="20"/>
        </w:rPr>
        <w:t>Ejercer,  Modificaciones</w:t>
      </w:r>
      <w:proofErr w:type="gramEnd"/>
      <w:r w:rsidRPr="0064422E">
        <w:rPr>
          <w:rFonts w:ascii="Arial" w:hAnsi="Arial" w:cs="Arial"/>
          <w:sz w:val="20"/>
          <w:szCs w:val="20"/>
        </w:rPr>
        <w:t xml:space="preserve"> al Presupuesto de Egresos Aprobado, Presupuesto de Egresos Comprometido, Presupuesto de Egresos Devengado, Presupuesto de Egresos Ejercido y Presupuesto de Egresos Pagado.  </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62F0B" w:rsidRPr="00CA2A3A" w:rsidRDefault="000B678B" w:rsidP="00E62F0B">
      <w:pPr>
        <w:rPr>
          <w:rFonts w:ascii="Arial" w:hAnsi="Arial" w:cs="Arial"/>
          <w:b/>
          <w:sz w:val="20"/>
          <w:szCs w:val="20"/>
        </w:rPr>
      </w:pPr>
      <w:r>
        <w:rPr>
          <w:rFonts w:ascii="Arial" w:hAnsi="Arial" w:cs="Arial"/>
          <w:b/>
          <w:noProof/>
          <w:sz w:val="20"/>
          <w:szCs w:val="20"/>
        </w:rPr>
        <w:lastRenderedPageBreak/>
        <w:pict>
          <v:group id="_x0000_s1916" editas="canvas" style="position:absolute;margin-left:-85.05pt;margin-top:-175.55pt;width:441.9pt;height:93.4pt;z-index:251733504" coordsize="8838,1868">
            <o:lock v:ext="edit" aspectratio="t"/>
            <v:shape id="_x0000_s1915" type="#_x0000_t75" style="position:absolute;width:8838;height:1868" o:preferrelative="f">
              <v:fill o:detectmouseclick="t"/>
              <v:path o:extrusionok="t" o:connecttype="none"/>
              <o:lock v:ext="edit" text="t"/>
            </v:shape>
          </v:group>
        </w:pict>
      </w:r>
      <w:r>
        <w:rPr>
          <w:rFonts w:ascii="Arial" w:hAnsi="Arial" w:cs="Arial"/>
          <w:b/>
          <w:noProof/>
          <w:sz w:val="20"/>
          <w:szCs w:val="20"/>
        </w:rPr>
        <w:pict>
          <v:group id="_x0000_s1836" editas="canvas" style="position:absolute;margin-left:-85.05pt;margin-top:-175.55pt;width:441.9pt;height:92.5pt;z-index:251666944" coordsize="8838,1850">
            <o:lock v:ext="edit" aspectratio="t"/>
            <v:shape id="_x0000_s1835" type="#_x0000_t75" style="position:absolute;width:8838;height:1850" o:preferrelative="f">
              <v:fill o:detectmouseclick="t"/>
              <v:path o:extrusionok="t" o:connecttype="none"/>
              <o:lock v:ext="edit" text="t"/>
            </v:shape>
          </v:group>
        </w:pict>
      </w:r>
      <w:r w:rsidR="00E62F0B" w:rsidRPr="00CA2A3A">
        <w:rPr>
          <w:rFonts w:ascii="Arial" w:hAnsi="Arial" w:cs="Arial"/>
          <w:b/>
          <w:sz w:val="20"/>
          <w:szCs w:val="20"/>
        </w:rPr>
        <w:t xml:space="preserve">NOTA </w:t>
      </w:r>
      <w:r w:rsidR="00B863CE">
        <w:rPr>
          <w:rFonts w:ascii="Arial" w:hAnsi="Arial" w:cs="Arial"/>
          <w:b/>
          <w:sz w:val="20"/>
          <w:szCs w:val="20"/>
        </w:rPr>
        <w:t>5</w:t>
      </w:r>
      <w:proofErr w:type="gramStart"/>
      <w:r w:rsidR="00E62F0B" w:rsidRPr="00CA2A3A">
        <w:rPr>
          <w:rFonts w:ascii="Arial" w:hAnsi="Arial" w:cs="Arial"/>
          <w:b/>
          <w:sz w:val="20"/>
          <w:szCs w:val="20"/>
        </w:rPr>
        <w:t>).-</w:t>
      </w:r>
      <w:proofErr w:type="gramEnd"/>
      <w:r w:rsidR="00E62F0B" w:rsidRPr="00CA2A3A">
        <w:rPr>
          <w:rFonts w:ascii="Arial" w:hAnsi="Arial" w:cs="Arial"/>
          <w:b/>
          <w:sz w:val="20"/>
          <w:szCs w:val="20"/>
        </w:rPr>
        <w:t xml:space="preserve"> ESTADO DE ACTIVIDADES</w:t>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p>
    <w:p w:rsidR="00B863CE" w:rsidRPr="00B863CE" w:rsidRDefault="00B863CE" w:rsidP="00B863CE">
      <w:pPr>
        <w:jc w:val="both"/>
        <w:rPr>
          <w:rFonts w:ascii="Arial" w:eastAsia="Calibri" w:hAnsi="Arial" w:cs="Arial"/>
          <w:sz w:val="20"/>
          <w:szCs w:val="20"/>
          <w:lang w:val="es-ES"/>
        </w:rPr>
      </w:pPr>
      <w:r w:rsidRPr="00B863CE">
        <w:rPr>
          <w:rFonts w:ascii="Arial" w:eastAsia="Calibri" w:hAnsi="Arial" w:cs="Arial"/>
          <w:sz w:val="20"/>
          <w:szCs w:val="20"/>
          <w:lang w:val="es-ES"/>
        </w:rPr>
        <w:t xml:space="preserve">La finalidad del Estado de Actividades es informar detalladamente la manera en que se logra el resultado del ejercicio en gestión, mostrando de manera resumida los ingresos y los gastos realizados con la operación del </w:t>
      </w:r>
      <w:proofErr w:type="spellStart"/>
      <w:r>
        <w:rPr>
          <w:rFonts w:ascii="Arial" w:eastAsia="Calibri" w:hAnsi="Arial" w:cs="Arial"/>
          <w:sz w:val="20"/>
          <w:szCs w:val="20"/>
          <w:lang w:val="es-ES"/>
        </w:rPr>
        <w:t>Firdemich</w:t>
      </w:r>
      <w:proofErr w:type="spellEnd"/>
      <w:r w:rsidRPr="00B863CE">
        <w:rPr>
          <w:rFonts w:ascii="Arial" w:eastAsia="Calibri" w:hAnsi="Arial" w:cs="Arial"/>
          <w:sz w:val="20"/>
          <w:szCs w:val="20"/>
          <w:lang w:val="es-ES"/>
        </w:rPr>
        <w:t>, cuya diferencia positiva o negativa determina el ahorro o desahorro del ejercicio.  Asimismo, en su estructura presenta información correspondiente al período actual y a igual período del ejercicio inmediato anterior, como lo estipulan los lineamientos emitidos por la CONAC, con el objetivo de mostrar las variaciones en los saldos de las cuentas que integran el mismo y facilitar su análisis.</w:t>
      </w:r>
    </w:p>
    <w:p w:rsidR="005B0FE1" w:rsidRDefault="00B863CE" w:rsidP="00631DF7">
      <w:pPr>
        <w:rPr>
          <w:rFonts w:ascii="Arial" w:eastAsia="Calibri" w:hAnsi="Arial" w:cs="Arial"/>
          <w:b/>
          <w:sz w:val="20"/>
          <w:szCs w:val="20"/>
        </w:rPr>
      </w:pPr>
      <w:r w:rsidRPr="00B863CE">
        <w:rPr>
          <w:rFonts w:ascii="Arial" w:eastAsia="Calibri" w:hAnsi="Arial" w:cs="Arial"/>
          <w:sz w:val="20"/>
          <w:szCs w:val="20"/>
        </w:rPr>
        <w:t xml:space="preserve">Tenemos Ingreso Devengado y Recaudado en la Entidad, en el periodo, por: </w:t>
      </w:r>
      <w:r w:rsidRPr="00B863CE">
        <w:rPr>
          <w:rFonts w:ascii="Arial" w:eastAsia="Calibri" w:hAnsi="Arial" w:cs="Arial"/>
          <w:b/>
          <w:sz w:val="20"/>
          <w:szCs w:val="20"/>
        </w:rPr>
        <w:t>INGRESOS DE LA GESTION</w:t>
      </w:r>
      <w:r w:rsidRPr="00B863CE">
        <w:rPr>
          <w:rFonts w:ascii="Arial" w:eastAsia="Calibri" w:hAnsi="Arial" w:cs="Arial"/>
          <w:sz w:val="20"/>
          <w:szCs w:val="20"/>
        </w:rPr>
        <w:t>: $</w:t>
      </w:r>
      <w:r w:rsidR="00A9792F">
        <w:rPr>
          <w:rFonts w:ascii="Arial" w:eastAsia="Calibri" w:hAnsi="Arial" w:cs="Arial"/>
          <w:sz w:val="20"/>
          <w:szCs w:val="20"/>
        </w:rPr>
        <w:t xml:space="preserve"> </w:t>
      </w:r>
      <w:r w:rsidR="00EF3F7A">
        <w:rPr>
          <w:rFonts w:ascii="Arial" w:eastAsia="Calibri" w:hAnsi="Arial" w:cs="Arial"/>
          <w:sz w:val="20"/>
          <w:szCs w:val="20"/>
        </w:rPr>
        <w:t>423,187</w:t>
      </w:r>
      <w:r w:rsidR="00A9792F">
        <w:rPr>
          <w:rFonts w:ascii="Arial" w:eastAsia="Calibri" w:hAnsi="Arial" w:cs="Arial"/>
          <w:sz w:val="20"/>
          <w:szCs w:val="20"/>
        </w:rPr>
        <w:t>,</w:t>
      </w:r>
      <w:r w:rsidRPr="00B863CE">
        <w:rPr>
          <w:rFonts w:ascii="Arial" w:eastAsia="Calibri" w:hAnsi="Arial" w:cs="Arial"/>
          <w:sz w:val="20"/>
          <w:szCs w:val="20"/>
        </w:rPr>
        <w:t xml:space="preserve"> </w:t>
      </w:r>
      <w:r w:rsidRPr="00B863CE">
        <w:rPr>
          <w:rFonts w:ascii="Arial" w:eastAsia="Calibri" w:hAnsi="Arial" w:cs="Arial"/>
          <w:b/>
          <w:sz w:val="20"/>
          <w:szCs w:val="20"/>
        </w:rPr>
        <w:t>OTROS INGRESOS Y BENEFICIOS</w:t>
      </w:r>
      <w:r w:rsidR="009942E7">
        <w:rPr>
          <w:rFonts w:ascii="Arial" w:eastAsia="Calibri" w:hAnsi="Arial" w:cs="Arial"/>
          <w:sz w:val="20"/>
          <w:szCs w:val="20"/>
        </w:rPr>
        <w:t xml:space="preserve">: $ </w:t>
      </w:r>
      <w:r w:rsidR="00D0459B">
        <w:rPr>
          <w:rFonts w:ascii="Arial" w:eastAsia="Calibri" w:hAnsi="Arial" w:cs="Arial"/>
          <w:sz w:val="20"/>
          <w:szCs w:val="20"/>
        </w:rPr>
        <w:t>8</w:t>
      </w:r>
      <w:r w:rsidR="00EF3F7A">
        <w:rPr>
          <w:rFonts w:ascii="Arial" w:eastAsia="Calibri" w:hAnsi="Arial" w:cs="Arial"/>
          <w:sz w:val="20"/>
          <w:szCs w:val="20"/>
        </w:rPr>
        <w:t>79,171</w:t>
      </w:r>
      <w:r w:rsidRPr="00B863CE">
        <w:rPr>
          <w:rFonts w:ascii="Arial" w:eastAsia="Calibri" w:hAnsi="Arial" w:cs="Arial"/>
          <w:sz w:val="20"/>
          <w:szCs w:val="20"/>
        </w:rPr>
        <w:t xml:space="preserve"> dando un total de ingresos obtenidos de </w:t>
      </w:r>
      <w:r w:rsidRPr="00B863CE">
        <w:rPr>
          <w:rFonts w:ascii="Arial" w:eastAsia="Calibri" w:hAnsi="Arial" w:cs="Arial"/>
          <w:b/>
          <w:sz w:val="20"/>
          <w:szCs w:val="20"/>
        </w:rPr>
        <w:t>$</w:t>
      </w:r>
      <w:r w:rsidR="00A9792F">
        <w:rPr>
          <w:rFonts w:ascii="Arial" w:eastAsia="Calibri" w:hAnsi="Arial" w:cs="Arial"/>
          <w:b/>
          <w:sz w:val="20"/>
          <w:szCs w:val="20"/>
        </w:rPr>
        <w:t xml:space="preserve"> </w:t>
      </w:r>
      <w:r w:rsidR="00D0459B">
        <w:rPr>
          <w:rFonts w:ascii="Arial" w:eastAsia="Calibri" w:hAnsi="Arial" w:cs="Arial"/>
          <w:b/>
          <w:sz w:val="20"/>
          <w:szCs w:val="20"/>
        </w:rPr>
        <w:t>1,</w:t>
      </w:r>
      <w:r w:rsidR="00EF3F7A">
        <w:rPr>
          <w:rFonts w:ascii="Arial" w:eastAsia="Calibri" w:hAnsi="Arial" w:cs="Arial"/>
          <w:b/>
          <w:sz w:val="20"/>
          <w:szCs w:val="20"/>
        </w:rPr>
        <w:t>302,358</w:t>
      </w:r>
      <w:r w:rsidR="00F84999">
        <w:rPr>
          <w:rFonts w:ascii="Arial" w:eastAsia="Calibri" w:hAnsi="Arial" w:cs="Arial"/>
          <w:b/>
          <w:sz w:val="20"/>
          <w:szCs w:val="20"/>
        </w:rPr>
        <w:t>.</w:t>
      </w:r>
    </w:p>
    <w:p w:rsidR="00422BBE" w:rsidRDefault="000B678B" w:rsidP="00631DF7">
      <w:pPr>
        <w:rPr>
          <w:rFonts w:ascii="Arial" w:hAnsi="Arial" w:cs="Arial"/>
          <w:sz w:val="20"/>
          <w:szCs w:val="20"/>
        </w:rPr>
      </w:pPr>
      <w:r>
        <w:rPr>
          <w:rFonts w:ascii="Arial" w:hAnsi="Arial" w:cs="Arial"/>
          <w:b/>
          <w:noProof/>
          <w:sz w:val="20"/>
          <w:szCs w:val="20"/>
        </w:rPr>
        <w:pict>
          <v:shape id="_x0000_s1917" type="#_x0000_t75" style="position:absolute;margin-left:-.3pt;margin-top:.75pt;width:442.4pt;height:171.75pt;z-index:251734528">
            <v:imagedata r:id="rId20" o:title=""/>
          </v:shape>
        </w:pict>
      </w:r>
    </w:p>
    <w:p w:rsidR="002C16C4" w:rsidRDefault="002C16C4" w:rsidP="00631DF7">
      <w:pPr>
        <w:rPr>
          <w:rFonts w:ascii="Arial" w:hAnsi="Arial" w:cs="Arial"/>
          <w:sz w:val="20"/>
          <w:szCs w:val="20"/>
        </w:rPr>
      </w:pPr>
    </w:p>
    <w:p w:rsidR="002C16C4" w:rsidRDefault="002C16C4" w:rsidP="00631DF7">
      <w:pPr>
        <w:rPr>
          <w:rFonts w:ascii="Arial" w:hAnsi="Arial" w:cs="Arial"/>
          <w:sz w:val="20"/>
          <w:szCs w:val="20"/>
        </w:rPr>
      </w:pPr>
    </w:p>
    <w:p w:rsidR="002C16C4" w:rsidRDefault="002C16C4" w:rsidP="00631DF7">
      <w:pPr>
        <w:rPr>
          <w:rFonts w:ascii="Arial" w:hAnsi="Arial" w:cs="Arial"/>
          <w:sz w:val="20"/>
          <w:szCs w:val="20"/>
        </w:rPr>
      </w:pPr>
    </w:p>
    <w:p w:rsidR="002C16C4" w:rsidRDefault="002C16C4" w:rsidP="00631DF7">
      <w:pPr>
        <w:rPr>
          <w:rFonts w:ascii="Arial" w:hAnsi="Arial" w:cs="Arial"/>
          <w:sz w:val="20"/>
          <w:szCs w:val="20"/>
        </w:rPr>
      </w:pPr>
    </w:p>
    <w:p w:rsidR="002C16C4" w:rsidRDefault="002C16C4" w:rsidP="00631DF7">
      <w:pPr>
        <w:rPr>
          <w:rFonts w:ascii="Arial" w:hAnsi="Arial" w:cs="Arial"/>
          <w:sz w:val="20"/>
          <w:szCs w:val="20"/>
        </w:rPr>
      </w:pPr>
    </w:p>
    <w:p w:rsidR="002C16C4" w:rsidRDefault="002C16C4" w:rsidP="00422BBE">
      <w:pPr>
        <w:jc w:val="both"/>
        <w:rPr>
          <w:rFonts w:ascii="Arial" w:eastAsia="Calibri" w:hAnsi="Arial" w:cs="Arial"/>
          <w:b/>
          <w:color w:val="000000" w:themeColor="text1"/>
          <w:sz w:val="20"/>
          <w:szCs w:val="20"/>
        </w:rPr>
      </w:pPr>
    </w:p>
    <w:p w:rsidR="004E44DC" w:rsidRDefault="004E44DC" w:rsidP="00422BBE">
      <w:pPr>
        <w:jc w:val="both"/>
        <w:rPr>
          <w:rFonts w:ascii="Arial" w:eastAsia="Calibri" w:hAnsi="Arial" w:cs="Arial"/>
          <w:b/>
          <w:color w:val="000000" w:themeColor="text1"/>
          <w:sz w:val="20"/>
          <w:szCs w:val="20"/>
        </w:rPr>
      </w:pPr>
    </w:p>
    <w:p w:rsidR="00422BBE" w:rsidRPr="00422BBE" w:rsidRDefault="00422BBE" w:rsidP="00422BBE">
      <w:pPr>
        <w:jc w:val="both"/>
        <w:rPr>
          <w:rFonts w:ascii="Arial" w:eastAsia="Calibri" w:hAnsi="Arial" w:cs="Arial"/>
          <w:b/>
          <w:color w:val="000000" w:themeColor="text1"/>
          <w:sz w:val="20"/>
          <w:szCs w:val="20"/>
        </w:rPr>
      </w:pPr>
      <w:r w:rsidRPr="00422BBE">
        <w:rPr>
          <w:rFonts w:ascii="Arial" w:eastAsia="Calibri" w:hAnsi="Arial" w:cs="Arial"/>
          <w:b/>
          <w:color w:val="000000" w:themeColor="text1"/>
          <w:sz w:val="20"/>
          <w:szCs w:val="20"/>
        </w:rPr>
        <w:t>Gastos de Funcionamiento</w:t>
      </w:r>
    </w:p>
    <w:p w:rsidR="00422BBE" w:rsidRPr="00422BBE" w:rsidRDefault="00422BBE" w:rsidP="00422BBE">
      <w:pPr>
        <w:jc w:val="both"/>
        <w:rPr>
          <w:rFonts w:ascii="Arial" w:eastAsia="Calibri" w:hAnsi="Arial" w:cs="Arial"/>
          <w:color w:val="000000" w:themeColor="text1"/>
          <w:sz w:val="20"/>
        </w:rPr>
      </w:pPr>
      <w:r w:rsidRPr="00422BBE">
        <w:rPr>
          <w:rFonts w:ascii="Arial" w:eastAsia="Calibri" w:hAnsi="Arial" w:cs="Arial"/>
          <w:b/>
          <w:color w:val="000000" w:themeColor="text1"/>
          <w:sz w:val="20"/>
          <w:szCs w:val="20"/>
        </w:rPr>
        <w:t xml:space="preserve">  </w:t>
      </w:r>
      <w:r w:rsidRPr="00422BBE">
        <w:rPr>
          <w:rFonts w:ascii="Arial" w:eastAsia="Calibri" w:hAnsi="Arial" w:cs="Arial"/>
          <w:color w:val="000000" w:themeColor="text1"/>
          <w:sz w:val="20"/>
          <w:szCs w:val="20"/>
        </w:rPr>
        <w:t xml:space="preserve">Por un </w:t>
      </w:r>
      <w:proofErr w:type="gramStart"/>
      <w:r w:rsidRPr="00422BBE">
        <w:rPr>
          <w:rFonts w:ascii="Arial" w:eastAsia="Calibri" w:hAnsi="Arial" w:cs="Arial"/>
          <w:color w:val="000000" w:themeColor="text1"/>
          <w:sz w:val="20"/>
          <w:szCs w:val="20"/>
        </w:rPr>
        <w:t>importe  de</w:t>
      </w:r>
      <w:proofErr w:type="gramEnd"/>
      <w:r w:rsidRPr="00422BBE">
        <w:rPr>
          <w:rFonts w:ascii="Arial" w:eastAsia="Calibri" w:hAnsi="Arial" w:cs="Arial"/>
          <w:color w:val="000000" w:themeColor="text1"/>
          <w:sz w:val="20"/>
          <w:szCs w:val="20"/>
        </w:rPr>
        <w:t xml:space="preserve"> </w:t>
      </w:r>
      <w:r w:rsidR="0043519A">
        <w:rPr>
          <w:rFonts w:ascii="Arial" w:eastAsia="Calibri" w:hAnsi="Arial" w:cs="Arial"/>
          <w:color w:val="000000" w:themeColor="text1"/>
          <w:sz w:val="20"/>
          <w:szCs w:val="20"/>
        </w:rPr>
        <w:t xml:space="preserve">$ </w:t>
      </w:r>
      <w:r w:rsidR="00EF3F7A">
        <w:rPr>
          <w:rFonts w:ascii="Arial" w:eastAsia="Calibri" w:hAnsi="Arial" w:cs="Arial"/>
          <w:color w:val="000000" w:themeColor="text1"/>
          <w:sz w:val="20"/>
          <w:szCs w:val="20"/>
        </w:rPr>
        <w:t>341,982</w:t>
      </w:r>
      <w:r w:rsidRPr="00422BBE">
        <w:rPr>
          <w:rFonts w:ascii="Arial" w:eastAsia="Calibri" w:hAnsi="Arial" w:cs="Arial"/>
          <w:color w:val="000000" w:themeColor="text1"/>
          <w:sz w:val="20"/>
          <w:szCs w:val="20"/>
        </w:rPr>
        <w:t xml:space="preserve"> </w:t>
      </w:r>
      <w:r w:rsidR="00A9792F">
        <w:rPr>
          <w:rFonts w:ascii="Arial" w:eastAsia="Calibri" w:hAnsi="Arial" w:cs="Arial"/>
          <w:color w:val="000000" w:themeColor="text1"/>
          <w:sz w:val="20"/>
          <w:szCs w:val="20"/>
        </w:rPr>
        <w:t xml:space="preserve">que corresponde en su totalidad al </w:t>
      </w:r>
      <w:r w:rsidRPr="00422BBE">
        <w:rPr>
          <w:rFonts w:ascii="Arial" w:eastAsia="Calibri" w:hAnsi="Arial" w:cs="Arial"/>
          <w:color w:val="000000" w:themeColor="text1"/>
          <w:sz w:val="20"/>
          <w:szCs w:val="20"/>
        </w:rPr>
        <w:t>Capítulo 3000 de Servici</w:t>
      </w:r>
      <w:r w:rsidR="009942E7">
        <w:rPr>
          <w:rFonts w:ascii="Arial" w:eastAsia="Calibri" w:hAnsi="Arial" w:cs="Arial"/>
          <w:color w:val="000000" w:themeColor="text1"/>
          <w:sz w:val="20"/>
          <w:szCs w:val="20"/>
        </w:rPr>
        <w:t>os Generales,</w:t>
      </w:r>
      <w:r w:rsidRPr="00422BBE">
        <w:rPr>
          <w:rFonts w:ascii="Arial" w:eastAsia="Calibri" w:hAnsi="Arial" w:cs="Arial"/>
          <w:color w:val="000000" w:themeColor="text1"/>
          <w:sz w:val="20"/>
        </w:rPr>
        <w:t xml:space="preserve"> erogados según el presupuesto </w:t>
      </w:r>
      <w:r w:rsidRPr="00422BBE">
        <w:rPr>
          <w:rFonts w:ascii="Arial" w:eastAsia="Times New Roman" w:hAnsi="Arial" w:cs="Arial"/>
          <w:color w:val="000000"/>
          <w:sz w:val="20"/>
          <w:szCs w:val="20"/>
        </w:rPr>
        <w:t xml:space="preserve">autorizado en la </w:t>
      </w:r>
      <w:r w:rsidR="00686F16">
        <w:rPr>
          <w:rFonts w:ascii="Arial" w:eastAsia="Times New Roman" w:hAnsi="Arial" w:cs="Arial"/>
          <w:color w:val="000000"/>
          <w:sz w:val="20"/>
          <w:szCs w:val="20"/>
        </w:rPr>
        <w:t>I</w:t>
      </w:r>
      <w:r w:rsidR="005D6B10">
        <w:rPr>
          <w:rFonts w:ascii="Arial" w:eastAsia="Times New Roman" w:hAnsi="Arial" w:cs="Arial"/>
          <w:color w:val="000000"/>
          <w:sz w:val="20"/>
          <w:szCs w:val="20"/>
        </w:rPr>
        <w:t>V</w:t>
      </w:r>
      <w:r w:rsidRPr="00422BBE">
        <w:rPr>
          <w:rFonts w:ascii="Arial" w:eastAsia="Times New Roman" w:hAnsi="Arial" w:cs="Arial"/>
          <w:color w:val="000000"/>
          <w:sz w:val="20"/>
          <w:szCs w:val="20"/>
        </w:rPr>
        <w:t xml:space="preserve"> Sesión </w:t>
      </w:r>
      <w:r w:rsidR="005D6B10">
        <w:rPr>
          <w:rFonts w:ascii="Arial" w:eastAsia="Times New Roman" w:hAnsi="Arial" w:cs="Arial"/>
          <w:color w:val="000000"/>
          <w:sz w:val="20"/>
          <w:szCs w:val="20"/>
        </w:rPr>
        <w:t>O</w:t>
      </w:r>
      <w:r w:rsidRPr="00422BBE">
        <w:rPr>
          <w:rFonts w:ascii="Arial" w:eastAsia="Times New Roman" w:hAnsi="Arial" w:cs="Arial"/>
          <w:color w:val="000000"/>
          <w:sz w:val="20"/>
          <w:szCs w:val="20"/>
        </w:rPr>
        <w:t xml:space="preserve">rdinaria del Comité Técnico del </w:t>
      </w:r>
      <w:proofErr w:type="spellStart"/>
      <w:r w:rsidR="004550F2">
        <w:rPr>
          <w:rFonts w:ascii="Arial" w:eastAsia="Times New Roman" w:hAnsi="Arial" w:cs="Arial"/>
          <w:color w:val="000000"/>
          <w:sz w:val="20"/>
          <w:szCs w:val="20"/>
        </w:rPr>
        <w:t>Firdemich</w:t>
      </w:r>
      <w:proofErr w:type="spellEnd"/>
      <w:r w:rsidRPr="00422BBE">
        <w:rPr>
          <w:rFonts w:ascii="Arial" w:eastAsia="Times New Roman" w:hAnsi="Arial" w:cs="Arial"/>
          <w:color w:val="000000"/>
          <w:sz w:val="20"/>
          <w:szCs w:val="20"/>
        </w:rPr>
        <w:t xml:space="preserve">, llevada a cabo el </w:t>
      </w:r>
      <w:r w:rsidR="005D6B10">
        <w:rPr>
          <w:rFonts w:ascii="Arial" w:eastAsia="Times New Roman" w:hAnsi="Arial" w:cs="Arial"/>
          <w:color w:val="000000"/>
          <w:sz w:val="20"/>
          <w:szCs w:val="20"/>
        </w:rPr>
        <w:t>18</w:t>
      </w:r>
      <w:r w:rsidRPr="00422BBE">
        <w:rPr>
          <w:rFonts w:ascii="Arial" w:eastAsia="Times New Roman" w:hAnsi="Arial" w:cs="Arial"/>
          <w:color w:val="000000"/>
          <w:sz w:val="20"/>
          <w:szCs w:val="20"/>
        </w:rPr>
        <w:t xml:space="preserve"> de </w:t>
      </w:r>
      <w:r w:rsidR="005D6B10">
        <w:rPr>
          <w:rFonts w:ascii="Arial" w:eastAsia="Times New Roman" w:hAnsi="Arial" w:cs="Arial"/>
          <w:color w:val="000000"/>
          <w:sz w:val="20"/>
          <w:szCs w:val="20"/>
        </w:rPr>
        <w:t>Diciembre</w:t>
      </w:r>
      <w:r w:rsidRPr="00422BBE">
        <w:rPr>
          <w:rFonts w:ascii="Arial" w:eastAsia="Times New Roman" w:hAnsi="Arial" w:cs="Arial"/>
          <w:color w:val="000000"/>
          <w:sz w:val="20"/>
          <w:szCs w:val="20"/>
        </w:rPr>
        <w:t xml:space="preserve"> de 201</w:t>
      </w:r>
      <w:r w:rsidR="00686F16">
        <w:rPr>
          <w:rFonts w:ascii="Arial" w:eastAsia="Times New Roman" w:hAnsi="Arial" w:cs="Arial"/>
          <w:color w:val="000000"/>
          <w:sz w:val="20"/>
          <w:szCs w:val="20"/>
        </w:rPr>
        <w:t>9</w:t>
      </w:r>
      <w:r w:rsidRPr="00422BBE">
        <w:rPr>
          <w:rFonts w:ascii="Arial" w:eastAsia="Times New Roman" w:hAnsi="Arial" w:cs="Arial"/>
          <w:color w:val="000000"/>
          <w:sz w:val="20"/>
          <w:szCs w:val="20"/>
        </w:rPr>
        <w:t xml:space="preserve">, en su acuerdo </w:t>
      </w:r>
      <w:r w:rsidR="00686F16">
        <w:rPr>
          <w:rFonts w:ascii="Arial" w:eastAsia="Times New Roman" w:hAnsi="Arial" w:cs="Arial"/>
          <w:color w:val="000000"/>
          <w:sz w:val="20"/>
          <w:szCs w:val="20"/>
        </w:rPr>
        <w:t>0</w:t>
      </w:r>
      <w:r w:rsidR="005D6B10">
        <w:rPr>
          <w:rFonts w:ascii="Arial" w:eastAsia="Times New Roman" w:hAnsi="Arial" w:cs="Arial"/>
          <w:color w:val="000000"/>
          <w:sz w:val="20"/>
          <w:szCs w:val="20"/>
        </w:rPr>
        <w:t>6</w:t>
      </w:r>
      <w:r w:rsidRPr="00422BBE">
        <w:rPr>
          <w:rFonts w:ascii="Arial" w:eastAsia="Times New Roman" w:hAnsi="Arial" w:cs="Arial"/>
          <w:color w:val="000000"/>
          <w:sz w:val="20"/>
          <w:szCs w:val="20"/>
        </w:rPr>
        <w:t>/</w:t>
      </w:r>
      <w:r w:rsidR="005D6B10">
        <w:rPr>
          <w:rFonts w:ascii="Arial" w:eastAsia="Times New Roman" w:hAnsi="Arial" w:cs="Arial"/>
          <w:color w:val="000000"/>
          <w:sz w:val="20"/>
          <w:szCs w:val="20"/>
        </w:rPr>
        <w:t>18</w:t>
      </w:r>
      <w:r w:rsidRPr="00422BBE">
        <w:rPr>
          <w:rFonts w:ascii="Arial" w:eastAsia="Times New Roman" w:hAnsi="Arial" w:cs="Arial"/>
          <w:color w:val="000000"/>
          <w:sz w:val="20"/>
          <w:szCs w:val="20"/>
        </w:rPr>
        <w:t>-</w:t>
      </w:r>
      <w:r w:rsidR="005D6B10">
        <w:rPr>
          <w:rFonts w:ascii="Arial" w:eastAsia="Times New Roman" w:hAnsi="Arial" w:cs="Arial"/>
          <w:color w:val="000000"/>
          <w:sz w:val="20"/>
          <w:szCs w:val="20"/>
        </w:rPr>
        <w:t>1</w:t>
      </w:r>
      <w:r w:rsidR="00686F16">
        <w:rPr>
          <w:rFonts w:ascii="Arial" w:eastAsia="Times New Roman" w:hAnsi="Arial" w:cs="Arial"/>
          <w:color w:val="000000"/>
          <w:sz w:val="20"/>
          <w:szCs w:val="20"/>
        </w:rPr>
        <w:t>2</w:t>
      </w:r>
      <w:r w:rsidRPr="00422BBE">
        <w:rPr>
          <w:rFonts w:ascii="Arial" w:eastAsia="Times New Roman" w:hAnsi="Arial" w:cs="Arial"/>
          <w:color w:val="000000"/>
          <w:sz w:val="20"/>
          <w:szCs w:val="20"/>
        </w:rPr>
        <w:t>-201</w:t>
      </w:r>
      <w:r w:rsidR="00686F16">
        <w:rPr>
          <w:rFonts w:ascii="Arial" w:eastAsia="Times New Roman" w:hAnsi="Arial" w:cs="Arial"/>
          <w:color w:val="000000"/>
          <w:sz w:val="20"/>
          <w:szCs w:val="20"/>
        </w:rPr>
        <w:t>9</w:t>
      </w:r>
      <w:r w:rsidRPr="00422BBE">
        <w:rPr>
          <w:rFonts w:ascii="Arial" w:eastAsia="Calibri" w:hAnsi="Arial" w:cs="Arial"/>
          <w:color w:val="000000" w:themeColor="text1"/>
          <w:sz w:val="20"/>
        </w:rPr>
        <w:t xml:space="preserve"> para el ejercicio 20</w:t>
      </w:r>
      <w:r w:rsidR="005D6B10">
        <w:rPr>
          <w:rFonts w:ascii="Arial" w:eastAsia="Calibri" w:hAnsi="Arial" w:cs="Arial"/>
          <w:color w:val="000000" w:themeColor="text1"/>
          <w:sz w:val="20"/>
        </w:rPr>
        <w:t>20.</w:t>
      </w:r>
      <w:r w:rsidRPr="00422BBE">
        <w:rPr>
          <w:rFonts w:ascii="Arial" w:eastAsia="Calibri" w:hAnsi="Arial" w:cs="Arial"/>
          <w:color w:val="000000" w:themeColor="text1"/>
          <w:sz w:val="20"/>
        </w:rPr>
        <w:t xml:space="preserve"> </w:t>
      </w:r>
    </w:p>
    <w:p w:rsidR="00422BBE" w:rsidRPr="00422BBE" w:rsidRDefault="00422BBE" w:rsidP="00422BBE">
      <w:pPr>
        <w:jc w:val="both"/>
        <w:rPr>
          <w:rFonts w:ascii="Arial" w:eastAsia="Calibri" w:hAnsi="Arial" w:cs="Arial"/>
          <w:b/>
          <w:color w:val="000000"/>
          <w:sz w:val="20"/>
          <w:szCs w:val="20"/>
        </w:rPr>
      </w:pPr>
      <w:r w:rsidRPr="00422BBE">
        <w:rPr>
          <w:rFonts w:ascii="Arial" w:eastAsia="Calibri" w:hAnsi="Arial" w:cs="Arial"/>
          <w:b/>
          <w:color w:val="000000"/>
          <w:sz w:val="20"/>
          <w:szCs w:val="20"/>
        </w:rPr>
        <w:t>Otros Gastos y Pérdidas Extraordinarias</w:t>
      </w:r>
    </w:p>
    <w:p w:rsidR="00422BBE" w:rsidRPr="00422BBE" w:rsidRDefault="00422BBE" w:rsidP="00422BBE">
      <w:pPr>
        <w:jc w:val="both"/>
        <w:rPr>
          <w:color w:val="000000"/>
        </w:rPr>
      </w:pPr>
      <w:r w:rsidRPr="00422BBE">
        <w:rPr>
          <w:rFonts w:ascii="Arial" w:eastAsia="Calibri" w:hAnsi="Arial" w:cs="Arial"/>
          <w:color w:val="000000"/>
          <w:sz w:val="20"/>
          <w:szCs w:val="20"/>
        </w:rPr>
        <w:t xml:space="preserve">  En este apartado se incluyen: </w:t>
      </w:r>
    </w:p>
    <w:p w:rsidR="00422BBE" w:rsidRPr="00422BBE" w:rsidRDefault="00422BBE" w:rsidP="00422BBE">
      <w:pPr>
        <w:numPr>
          <w:ilvl w:val="0"/>
          <w:numId w:val="6"/>
        </w:numPr>
        <w:contextualSpacing/>
        <w:jc w:val="both"/>
        <w:rPr>
          <w:rFonts w:ascii="Arial" w:eastAsia="Calibri" w:hAnsi="Arial" w:cs="Arial"/>
          <w:color w:val="000000"/>
          <w:sz w:val="20"/>
          <w:szCs w:val="20"/>
        </w:rPr>
      </w:pPr>
      <w:r w:rsidRPr="00422BBE">
        <w:rPr>
          <w:rFonts w:ascii="Arial" w:eastAsia="Calibri" w:hAnsi="Arial" w:cs="Arial"/>
          <w:color w:val="000000"/>
          <w:sz w:val="20"/>
          <w:szCs w:val="20"/>
        </w:rPr>
        <w:t>Las depreciaciones y amortizaciones de los activos fijos que tiene en operación la Entidad, considerando en el pe</w:t>
      </w:r>
      <w:r w:rsidR="009942E7">
        <w:rPr>
          <w:rFonts w:ascii="Arial" w:eastAsia="Calibri" w:hAnsi="Arial" w:cs="Arial"/>
          <w:color w:val="000000"/>
          <w:sz w:val="20"/>
          <w:szCs w:val="20"/>
        </w:rPr>
        <w:t xml:space="preserve">riodo un importe de $ </w:t>
      </w:r>
      <w:r w:rsidR="00EF3F7A">
        <w:rPr>
          <w:rFonts w:ascii="Arial" w:eastAsia="Calibri" w:hAnsi="Arial" w:cs="Arial"/>
          <w:color w:val="000000"/>
          <w:sz w:val="20"/>
          <w:szCs w:val="20"/>
        </w:rPr>
        <w:t>19,772</w:t>
      </w:r>
      <w:r w:rsidRPr="00422BBE">
        <w:rPr>
          <w:rFonts w:ascii="Arial" w:eastAsia="Calibri" w:hAnsi="Arial" w:cs="Arial"/>
          <w:color w:val="000000"/>
          <w:sz w:val="20"/>
          <w:szCs w:val="20"/>
        </w:rPr>
        <w:t xml:space="preserve"> y,</w:t>
      </w:r>
    </w:p>
    <w:p w:rsidR="00422BBE" w:rsidRPr="00422BBE" w:rsidRDefault="00422BBE" w:rsidP="00422BBE">
      <w:pPr>
        <w:numPr>
          <w:ilvl w:val="0"/>
          <w:numId w:val="6"/>
        </w:numPr>
        <w:contextualSpacing/>
        <w:jc w:val="both"/>
        <w:rPr>
          <w:rFonts w:ascii="Arial" w:eastAsia="Calibri" w:hAnsi="Arial" w:cs="Arial"/>
          <w:color w:val="000000"/>
          <w:sz w:val="20"/>
          <w:szCs w:val="20"/>
        </w:rPr>
      </w:pPr>
      <w:r w:rsidRPr="00422BBE">
        <w:rPr>
          <w:rFonts w:ascii="Arial" w:eastAsia="Calibri" w:hAnsi="Arial" w:cs="Arial"/>
          <w:color w:val="000000"/>
          <w:sz w:val="20"/>
          <w:szCs w:val="20"/>
        </w:rPr>
        <w:t>Otros gastos: corresponde</w:t>
      </w:r>
      <w:r w:rsidR="009B5AC1">
        <w:rPr>
          <w:rFonts w:ascii="Arial" w:eastAsia="Calibri" w:hAnsi="Arial" w:cs="Arial"/>
          <w:color w:val="000000"/>
          <w:sz w:val="20"/>
          <w:szCs w:val="20"/>
        </w:rPr>
        <w:t xml:space="preserve">n por $ </w:t>
      </w:r>
      <w:r w:rsidR="00EF3F7A">
        <w:rPr>
          <w:rFonts w:ascii="Arial" w:eastAsia="Calibri" w:hAnsi="Arial" w:cs="Arial"/>
          <w:color w:val="000000"/>
          <w:sz w:val="20"/>
          <w:szCs w:val="20"/>
        </w:rPr>
        <w:t>1</w:t>
      </w:r>
      <w:r w:rsidRPr="00422BBE">
        <w:rPr>
          <w:rFonts w:ascii="Arial" w:eastAsia="Calibri" w:hAnsi="Arial" w:cs="Arial"/>
          <w:color w:val="000000"/>
          <w:sz w:val="20"/>
          <w:szCs w:val="20"/>
        </w:rPr>
        <w:t xml:space="preserve"> por diferencias en redondeos.</w:t>
      </w:r>
    </w:p>
    <w:p w:rsidR="00422BBE" w:rsidRPr="00422BBE" w:rsidRDefault="00422BBE" w:rsidP="00422BBE">
      <w:pPr>
        <w:contextualSpacing/>
        <w:jc w:val="both"/>
        <w:rPr>
          <w:rFonts w:ascii="Arial" w:eastAsia="Calibri" w:hAnsi="Arial" w:cs="Arial"/>
          <w:color w:val="000000"/>
          <w:sz w:val="20"/>
          <w:szCs w:val="20"/>
        </w:rPr>
      </w:pPr>
    </w:p>
    <w:p w:rsidR="00422BBE" w:rsidRPr="00422BBE" w:rsidRDefault="00F37F06" w:rsidP="00143A40">
      <w:pPr>
        <w:contextualSpacing/>
        <w:jc w:val="both"/>
        <w:rPr>
          <w:rFonts w:ascii="Arial" w:eastAsia="Times New Roman" w:hAnsi="Arial" w:cs="Arial"/>
          <w:color w:val="000000"/>
          <w:sz w:val="20"/>
          <w:szCs w:val="20"/>
        </w:rPr>
      </w:pPr>
      <w:r>
        <w:rPr>
          <w:rFonts w:ascii="Arial" w:eastAsia="Calibri" w:hAnsi="Arial" w:cs="Arial"/>
          <w:noProof/>
          <w:color w:val="000000"/>
          <w:sz w:val="20"/>
          <w:szCs w:val="20"/>
        </w:rPr>
        <w:lastRenderedPageBreak/>
        <w:pict>
          <v:group id="_x0000_s1956" editas="canvas" style="position:absolute;left:0;text-align:left;margin-left:-85.05pt;margin-top:-175.55pt;width:441.9pt;height:110.6pt;z-index:251773440" coordsize="8838,2212">
            <o:lock v:ext="edit" aspectratio="t"/>
            <v:shape id="_x0000_s1955" type="#_x0000_t75" style="position:absolute;width:8838;height:2212" o:preferrelative="f">
              <v:fill o:detectmouseclick="t"/>
              <v:path o:extrusionok="t" o:connecttype="none"/>
              <o:lock v:ext="edit" text="t"/>
            </v:shape>
          </v:group>
        </w:pict>
      </w:r>
      <w:r w:rsidR="000B678B">
        <w:rPr>
          <w:rFonts w:ascii="Arial" w:eastAsia="Calibri" w:hAnsi="Arial" w:cs="Arial"/>
          <w:noProof/>
          <w:color w:val="000000"/>
          <w:sz w:val="20"/>
          <w:szCs w:val="20"/>
        </w:rPr>
        <w:pict>
          <v:group id="_x0000_s1920" editas="canvas" style="position:absolute;left:0;text-align:left;margin-left:-85.05pt;margin-top:-175.55pt;width:441.9pt;height:110.6pt;z-index:251737600" coordsize="8838,2212">
            <o:lock v:ext="edit" aspectratio="t"/>
            <v:shape id="_x0000_s1919" type="#_x0000_t75" style="position:absolute;width:8838;height:2212" o:preferrelative="f">
              <v:fill o:detectmouseclick="t"/>
              <v:path o:extrusionok="t" o:connecttype="none"/>
              <o:lock v:ext="edit" text="t"/>
            </v:shape>
          </v:group>
        </w:pict>
      </w:r>
      <w:r w:rsidR="000B678B">
        <w:rPr>
          <w:rFonts w:ascii="Arial" w:eastAsia="Calibri" w:hAnsi="Arial" w:cs="Arial"/>
          <w:noProof/>
          <w:color w:val="000000"/>
          <w:sz w:val="20"/>
          <w:szCs w:val="20"/>
        </w:rPr>
        <w:pict>
          <v:group id="_x0000_s1840" editas="canvas" style="position:absolute;left:0;text-align:left;margin-left:-85.05pt;margin-top:-175.55pt;width:441.9pt;height:112.1pt;z-index:251668992" coordsize="8838,2242">
            <o:lock v:ext="edit" aspectratio="t"/>
            <v:shape id="_x0000_s1839" type="#_x0000_t75" style="position:absolute;width:8838;height:2242" o:preferrelative="f">
              <v:fill o:detectmouseclick="t"/>
              <v:path o:extrusionok="t" o:connecttype="none"/>
              <o:lock v:ext="edit" text="t"/>
            </v:shape>
          </v:group>
        </w:pict>
      </w:r>
      <w:r w:rsidR="00422BBE" w:rsidRPr="00422BBE">
        <w:rPr>
          <w:rFonts w:ascii="Arial" w:eastAsia="Calibri" w:hAnsi="Arial" w:cs="Arial"/>
          <w:color w:val="000000"/>
          <w:sz w:val="20"/>
          <w:szCs w:val="20"/>
        </w:rPr>
        <w:t xml:space="preserve">A </w:t>
      </w:r>
      <w:proofErr w:type="gramStart"/>
      <w:r w:rsidR="00422BBE" w:rsidRPr="00422BBE">
        <w:rPr>
          <w:rFonts w:ascii="Arial" w:eastAsia="Calibri" w:hAnsi="Arial" w:cs="Arial"/>
          <w:color w:val="000000"/>
          <w:sz w:val="20"/>
          <w:szCs w:val="20"/>
        </w:rPr>
        <w:t>continuación</w:t>
      </w:r>
      <w:proofErr w:type="gramEnd"/>
      <w:r w:rsidR="00422BBE" w:rsidRPr="00422BBE">
        <w:rPr>
          <w:rFonts w:ascii="Arial" w:eastAsia="Calibri" w:hAnsi="Arial" w:cs="Arial"/>
          <w:color w:val="000000"/>
          <w:sz w:val="20"/>
          <w:szCs w:val="20"/>
        </w:rPr>
        <w:t xml:space="preserve"> se presenta el desglose de los gastos del periodo, por capítulo del gasto y por concepto agrupador:</w:t>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p>
    <w:p w:rsidR="00540F51" w:rsidRDefault="00F37F06" w:rsidP="00422BBE">
      <w:pPr>
        <w:spacing w:after="0"/>
        <w:rPr>
          <w:rFonts w:ascii="Arial" w:eastAsia="Times New Roman" w:hAnsi="Arial" w:cs="Arial"/>
          <w:b/>
          <w:color w:val="000000"/>
          <w:sz w:val="20"/>
          <w:szCs w:val="20"/>
        </w:rPr>
      </w:pPr>
      <w:r>
        <w:rPr>
          <w:rFonts w:ascii="Arial" w:eastAsia="Calibri" w:hAnsi="Arial" w:cs="Arial"/>
          <w:noProof/>
          <w:color w:val="000000"/>
          <w:sz w:val="20"/>
          <w:szCs w:val="20"/>
        </w:rPr>
        <w:pict>
          <v:shape id="_x0000_s1957" type="#_x0000_t75" style="position:absolute;margin-left:-.3pt;margin-top:11.75pt;width:442.4pt;height:162pt;z-index:251774464">
            <v:imagedata r:id="rId21" o:title=""/>
          </v:shape>
        </w:pict>
      </w:r>
    </w:p>
    <w:p w:rsidR="00540F51" w:rsidRDefault="00540F51"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422BBE" w:rsidRPr="00422BBE" w:rsidRDefault="00422BBE" w:rsidP="00422BBE">
      <w:pPr>
        <w:spacing w:after="0"/>
        <w:rPr>
          <w:rFonts w:ascii="Arial" w:eastAsia="Times New Roman" w:hAnsi="Arial" w:cs="Arial"/>
          <w:b/>
          <w:color w:val="000000"/>
          <w:sz w:val="20"/>
          <w:szCs w:val="20"/>
        </w:rPr>
      </w:pPr>
      <w:r w:rsidRPr="00422BBE">
        <w:rPr>
          <w:rFonts w:ascii="Arial" w:eastAsia="Times New Roman" w:hAnsi="Arial" w:cs="Arial"/>
          <w:b/>
          <w:color w:val="000000"/>
          <w:sz w:val="20"/>
          <w:szCs w:val="20"/>
        </w:rPr>
        <w:t>NOTA 6.- ESTADO DE CAMBIOS EN LA SITUACION FINANCIERA</w:t>
      </w:r>
    </w:p>
    <w:p w:rsid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Su finalidad es proveer de información sobre los orígenes y aplicaciones de los recursos del ente público, en el ejercicio.</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En este estado se comparan las cifras del periodo actual, que en estos Estados Financieros es </w:t>
      </w:r>
      <w:proofErr w:type="gramStart"/>
      <w:r w:rsidR="009937C4">
        <w:rPr>
          <w:rFonts w:ascii="Arial" w:eastAsia="Calibri" w:hAnsi="Arial" w:cs="Arial"/>
          <w:sz w:val="20"/>
          <w:szCs w:val="20"/>
          <w:lang w:val="es-ES"/>
        </w:rPr>
        <w:t>Diciembre</w:t>
      </w:r>
      <w:proofErr w:type="gramEnd"/>
      <w:r w:rsidR="008351C2" w:rsidRPr="00422BBE">
        <w:rPr>
          <w:rFonts w:ascii="Arial" w:eastAsia="Calibri" w:hAnsi="Arial" w:cs="Arial"/>
          <w:sz w:val="20"/>
          <w:szCs w:val="20"/>
          <w:lang w:val="es-ES"/>
        </w:rPr>
        <w:t xml:space="preserve"> </w:t>
      </w:r>
      <w:r w:rsidRPr="00422BBE">
        <w:rPr>
          <w:rFonts w:ascii="Arial" w:eastAsia="Calibri" w:hAnsi="Arial" w:cs="Arial"/>
          <w:sz w:val="20"/>
          <w:szCs w:val="20"/>
          <w:lang w:val="es-ES"/>
        </w:rPr>
        <w:t xml:space="preserve">de </w:t>
      </w:r>
      <w:r w:rsidR="005D6B10">
        <w:rPr>
          <w:rFonts w:ascii="Arial" w:eastAsia="Calibri" w:hAnsi="Arial" w:cs="Arial"/>
          <w:sz w:val="20"/>
          <w:szCs w:val="20"/>
          <w:lang w:val="es-ES"/>
        </w:rPr>
        <w:t>2020</w:t>
      </w:r>
      <w:r w:rsidRPr="00422BBE">
        <w:rPr>
          <w:rFonts w:ascii="Arial" w:eastAsia="Calibri" w:hAnsi="Arial" w:cs="Arial"/>
          <w:sz w:val="20"/>
          <w:szCs w:val="20"/>
          <w:lang w:val="es-ES"/>
        </w:rPr>
        <w:t xml:space="preserve">, con las cifras del cierre del periodo anterior, que corresponden a </w:t>
      </w:r>
      <w:r w:rsidR="009937C4">
        <w:rPr>
          <w:rFonts w:ascii="Arial" w:eastAsia="Calibri" w:hAnsi="Arial" w:cs="Arial"/>
          <w:sz w:val="20"/>
          <w:szCs w:val="20"/>
          <w:lang w:val="es-ES"/>
        </w:rPr>
        <w:t>Diciembre</w:t>
      </w:r>
      <w:r w:rsidR="008351C2" w:rsidRPr="00422BBE">
        <w:rPr>
          <w:rFonts w:ascii="Arial" w:eastAsia="Calibri" w:hAnsi="Arial" w:cs="Arial"/>
          <w:sz w:val="20"/>
          <w:szCs w:val="20"/>
          <w:lang w:val="es-ES"/>
        </w:rPr>
        <w:t xml:space="preserve"> </w:t>
      </w:r>
      <w:r w:rsidRPr="00422BBE">
        <w:rPr>
          <w:rFonts w:ascii="Arial" w:eastAsia="Calibri" w:hAnsi="Arial" w:cs="Arial"/>
          <w:sz w:val="20"/>
          <w:szCs w:val="20"/>
          <w:lang w:val="es-ES"/>
        </w:rPr>
        <w:t xml:space="preserve">de </w:t>
      </w:r>
      <w:r w:rsidR="005D6B10">
        <w:rPr>
          <w:rFonts w:ascii="Arial" w:eastAsia="Calibri" w:hAnsi="Arial" w:cs="Arial"/>
          <w:sz w:val="20"/>
          <w:szCs w:val="20"/>
          <w:lang w:val="es-ES"/>
        </w:rPr>
        <w:t>2019</w:t>
      </w:r>
      <w:r w:rsidRPr="00422BBE">
        <w:rPr>
          <w:rFonts w:ascii="Arial" w:eastAsia="Calibri" w:hAnsi="Arial" w:cs="Arial"/>
          <w:sz w:val="20"/>
          <w:szCs w:val="20"/>
          <w:lang w:val="es-ES"/>
        </w:rPr>
        <w:t>.</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Asimismo, en las columnas de Origen o Aplicación: se muestra la variación en cifras que corresponde a la obtención o disposición de los recursos y obligaciones durante el periodo. </w:t>
      </w:r>
    </w:p>
    <w:p w:rsidR="00ED73E0" w:rsidRDefault="00ED73E0" w:rsidP="00422BBE">
      <w:pPr>
        <w:spacing w:after="0"/>
        <w:rPr>
          <w:rFonts w:ascii="Arial" w:eastAsia="Times New Roman" w:hAnsi="Arial" w:cs="Arial"/>
          <w:b/>
          <w:color w:val="000000"/>
          <w:sz w:val="20"/>
          <w:szCs w:val="20"/>
        </w:rPr>
      </w:pPr>
    </w:p>
    <w:p w:rsidR="00201B8F" w:rsidRDefault="00201B8F"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422BBE" w:rsidRPr="00422BBE" w:rsidRDefault="00422BBE" w:rsidP="00422BBE">
      <w:pPr>
        <w:spacing w:after="0"/>
        <w:rPr>
          <w:rFonts w:ascii="Arial" w:eastAsia="Times New Roman" w:hAnsi="Arial" w:cs="Arial"/>
          <w:b/>
          <w:color w:val="000000"/>
          <w:sz w:val="20"/>
          <w:szCs w:val="20"/>
        </w:rPr>
      </w:pPr>
      <w:r w:rsidRPr="00422BBE">
        <w:rPr>
          <w:rFonts w:ascii="Arial" w:eastAsia="Times New Roman" w:hAnsi="Arial" w:cs="Arial"/>
          <w:b/>
          <w:color w:val="000000"/>
          <w:sz w:val="20"/>
          <w:szCs w:val="20"/>
        </w:rPr>
        <w:t>NOTA 7.- ESTADO ANALITICO DEL ACTIVO</w:t>
      </w:r>
    </w:p>
    <w:p w:rsidR="002C16C4" w:rsidRDefault="002C16C4" w:rsidP="00422BBE">
      <w:pPr>
        <w:contextualSpacing/>
        <w:jc w:val="both"/>
        <w:rPr>
          <w:rFonts w:ascii="Arial" w:eastAsia="Calibri" w:hAnsi="Arial" w:cs="Arial"/>
          <w:color w:val="000000" w:themeColor="text1"/>
          <w:sz w:val="20"/>
          <w:szCs w:val="20"/>
          <w:lang w:val="es-ES"/>
        </w:rPr>
      </w:pPr>
    </w:p>
    <w:p w:rsidR="00422BBE" w:rsidRPr="00422BBE" w:rsidRDefault="002C16C4" w:rsidP="00422BBE">
      <w:pPr>
        <w:contextualSpacing/>
        <w:jc w:val="both"/>
        <w:rPr>
          <w:rFonts w:ascii="Arial" w:eastAsia="Calibri" w:hAnsi="Arial" w:cs="Arial"/>
          <w:b/>
          <w:color w:val="000000" w:themeColor="text1"/>
        </w:rPr>
      </w:pPr>
      <w:r>
        <w:rPr>
          <w:rFonts w:ascii="Arial" w:eastAsia="Calibri" w:hAnsi="Arial" w:cs="Arial"/>
          <w:color w:val="000000" w:themeColor="text1"/>
          <w:sz w:val="20"/>
          <w:szCs w:val="20"/>
          <w:lang w:val="es-ES"/>
        </w:rPr>
        <w:t>M</w:t>
      </w:r>
      <w:r w:rsidR="00422BBE" w:rsidRPr="00422BBE">
        <w:rPr>
          <w:rFonts w:ascii="Arial" w:eastAsia="Calibri" w:hAnsi="Arial" w:cs="Arial"/>
          <w:color w:val="000000" w:themeColor="text1"/>
          <w:sz w:val="20"/>
          <w:szCs w:val="20"/>
          <w:lang w:val="es-ES"/>
        </w:rPr>
        <w:t>uestra el comportamiento de los fondos, valores, derechos y bienes debidamente identificados y cuantificados en términos monetarios, de que dispone el ente público para realizar sus actividades, entre el inicio y el fin del período</w:t>
      </w:r>
      <w:r w:rsidR="00422BBE" w:rsidRPr="00422BBE">
        <w:rPr>
          <w:rFonts w:eastAsia="Calibri"/>
          <w:color w:val="000000" w:themeColor="text1"/>
          <w:sz w:val="20"/>
        </w:rPr>
        <w:t>.</w:t>
      </w: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color w:val="000000" w:themeColor="text1"/>
          <w:sz w:val="20"/>
          <w:szCs w:val="20"/>
          <w:lang w:val="es-ES"/>
        </w:rPr>
        <w:t>La finalidad del presente estado es suministrar información de los movimientos de los activos controlados por la entidad durante un período determinado, para que los</w:t>
      </w:r>
      <w:r w:rsidRPr="00422BBE">
        <w:rPr>
          <w:rFonts w:ascii="Arial" w:eastAsia="Calibri" w:hAnsi="Arial" w:cs="Arial"/>
          <w:sz w:val="20"/>
          <w:szCs w:val="20"/>
          <w:lang w:val="es-ES"/>
        </w:rPr>
        <w:t xml:space="preserve"> distintos usuarios tomen decisiones económicas fundamentadas.</w:t>
      </w:r>
    </w:p>
    <w:p w:rsidR="00422BBE" w:rsidRDefault="00422BBE" w:rsidP="00422BBE">
      <w:pPr>
        <w:contextualSpacing/>
        <w:jc w:val="both"/>
        <w:rPr>
          <w:rFonts w:ascii="Arial" w:eastAsia="Calibri" w:hAnsi="Arial" w:cs="Arial"/>
          <w:sz w:val="20"/>
          <w:szCs w:val="20"/>
        </w:rPr>
      </w:pPr>
      <w:r w:rsidRPr="00422BBE">
        <w:rPr>
          <w:rFonts w:ascii="Arial" w:eastAsia="Calibri" w:hAnsi="Arial" w:cs="Arial"/>
          <w:sz w:val="20"/>
          <w:szCs w:val="20"/>
        </w:rPr>
        <w:lastRenderedPageBreak/>
        <w:t xml:space="preserve">Columna de </w:t>
      </w:r>
      <w:r w:rsidRPr="00422BBE">
        <w:rPr>
          <w:rFonts w:ascii="Arial" w:eastAsia="Calibri" w:hAnsi="Arial" w:cs="Arial"/>
          <w:b/>
          <w:sz w:val="20"/>
          <w:szCs w:val="20"/>
        </w:rPr>
        <w:t>Variación del período</w:t>
      </w:r>
      <w:r w:rsidRPr="00422BBE">
        <w:rPr>
          <w:rFonts w:ascii="Arial" w:eastAsia="Calibri" w:hAnsi="Arial" w:cs="Arial"/>
          <w:sz w:val="20"/>
          <w:szCs w:val="20"/>
        </w:rPr>
        <w:t>: Representa el resultado de restar el saldo inicial al saldo final. En la cual la variación al cierre del periodo es por</w:t>
      </w:r>
      <w:r w:rsidR="00E51114">
        <w:rPr>
          <w:rFonts w:ascii="Arial" w:eastAsia="Calibri" w:hAnsi="Arial" w:cs="Arial"/>
          <w:sz w:val="20"/>
          <w:szCs w:val="20"/>
        </w:rPr>
        <w:t xml:space="preserve"> un importe total de $ </w:t>
      </w:r>
      <w:r w:rsidR="00D0459B">
        <w:rPr>
          <w:rFonts w:ascii="Arial" w:eastAsia="Calibri" w:hAnsi="Arial" w:cs="Arial"/>
          <w:sz w:val="20"/>
          <w:szCs w:val="20"/>
        </w:rPr>
        <w:t>1,0</w:t>
      </w:r>
      <w:r w:rsidR="00EF3F7A">
        <w:rPr>
          <w:rFonts w:ascii="Arial" w:eastAsia="Calibri" w:hAnsi="Arial" w:cs="Arial"/>
          <w:sz w:val="20"/>
          <w:szCs w:val="20"/>
        </w:rPr>
        <w:t>19,22</w:t>
      </w:r>
      <w:r w:rsidR="00F37F06">
        <w:rPr>
          <w:rFonts w:ascii="Arial" w:eastAsia="Calibri" w:hAnsi="Arial" w:cs="Arial"/>
          <w:sz w:val="20"/>
          <w:szCs w:val="20"/>
        </w:rPr>
        <w:t>2</w:t>
      </w:r>
    </w:p>
    <w:p w:rsidR="004550F2" w:rsidRDefault="004550F2" w:rsidP="00422BBE">
      <w:pPr>
        <w:contextualSpacing/>
        <w:jc w:val="both"/>
        <w:rPr>
          <w:rFonts w:ascii="Arial" w:eastAsia="Calibri" w:hAnsi="Arial" w:cs="Arial"/>
          <w:sz w:val="20"/>
          <w:szCs w:val="20"/>
        </w:rPr>
      </w:pPr>
    </w:p>
    <w:p w:rsidR="00422BBE" w:rsidRPr="00422BBE" w:rsidRDefault="00422BBE" w:rsidP="00422BBE">
      <w:pPr>
        <w:spacing w:after="0"/>
        <w:rPr>
          <w:rFonts w:ascii="Arial" w:eastAsia="Times New Roman" w:hAnsi="Arial" w:cs="Arial"/>
          <w:b/>
          <w:color w:val="000000"/>
          <w:sz w:val="20"/>
          <w:szCs w:val="20"/>
        </w:rPr>
      </w:pPr>
      <w:r w:rsidRPr="00422BBE">
        <w:rPr>
          <w:rFonts w:ascii="Arial" w:eastAsia="Times New Roman" w:hAnsi="Arial" w:cs="Arial"/>
          <w:b/>
          <w:color w:val="000000"/>
          <w:sz w:val="20"/>
          <w:szCs w:val="20"/>
        </w:rPr>
        <w:t>NOTA 8.- ESTADO ANALITICO DE LA DEUDA Y OTROS PASIVOS</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Muestra las obligaciones insolutas del </w:t>
      </w:r>
      <w:proofErr w:type="spellStart"/>
      <w:r w:rsidR="004550F2">
        <w:rPr>
          <w:rFonts w:ascii="Arial" w:eastAsia="Calibri" w:hAnsi="Arial" w:cs="Arial"/>
          <w:sz w:val="20"/>
          <w:szCs w:val="20"/>
          <w:lang w:val="es-ES"/>
        </w:rPr>
        <w:t>Firdemich</w:t>
      </w:r>
      <w:proofErr w:type="spellEnd"/>
      <w:r w:rsidRPr="00422BBE">
        <w:rPr>
          <w:rFonts w:ascii="Arial" w:eastAsia="Calibri" w:hAnsi="Arial" w:cs="Arial"/>
          <w:sz w:val="20"/>
          <w:szCs w:val="20"/>
          <w:lang w:val="es-ES"/>
        </w:rPr>
        <w:t xml:space="preserve">, al inicio y fin de cada período, derivadas del endeudamiento interno y externo, realizado en el marco de la legislación vigente. </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La finalidad de este estado es suministrar la información analítica relevante sobre la variación de la deuda del ente público entre el inicio y el fin del período, ya sea que tenga su origen en operaciones de crédito público (deuda pública) o en cualquier otro tipo de endeudamiento. A las operaciones de crédito público, se las muestra clasificadas según su plazo, en interna o externa, originadas en la colocación de títulos y valores o en contratos de préstamo y, en este último, según el país o institución acreedora. </w:t>
      </w:r>
      <w:proofErr w:type="gramStart"/>
      <w:r w:rsidRPr="00422BBE">
        <w:rPr>
          <w:rFonts w:ascii="Arial" w:eastAsia="Calibri" w:hAnsi="Arial" w:cs="Arial"/>
          <w:sz w:val="20"/>
          <w:szCs w:val="20"/>
          <w:lang w:val="es-ES"/>
        </w:rPr>
        <w:t>Finalmente</w:t>
      </w:r>
      <w:proofErr w:type="gramEnd"/>
      <w:r w:rsidRPr="00422BBE">
        <w:rPr>
          <w:rFonts w:ascii="Arial" w:eastAsia="Calibri" w:hAnsi="Arial" w:cs="Arial"/>
          <w:sz w:val="20"/>
          <w:szCs w:val="20"/>
          <w:lang w:val="es-ES"/>
        </w:rPr>
        <w:t xml:space="preserve"> el cuadro presenta la cuenta “Otros Pasivos” que de presentarse en forma agregada debe reflejar la suma de todo el endeudamiento restante del ente, es decir el no originado en operaciones de crédito público. </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Por otra parte </w:t>
      </w:r>
      <w:proofErr w:type="gramStart"/>
      <w:r w:rsidRPr="00422BBE">
        <w:rPr>
          <w:rFonts w:ascii="Arial" w:eastAsia="Calibri" w:hAnsi="Arial" w:cs="Arial"/>
          <w:sz w:val="20"/>
          <w:szCs w:val="20"/>
          <w:lang w:val="es-ES"/>
        </w:rPr>
        <w:t>tenemos  las</w:t>
      </w:r>
      <w:proofErr w:type="gramEnd"/>
      <w:r w:rsidRPr="00422BBE">
        <w:rPr>
          <w:rFonts w:ascii="Arial" w:eastAsia="Calibri" w:hAnsi="Arial" w:cs="Arial"/>
          <w:sz w:val="20"/>
          <w:szCs w:val="20"/>
          <w:lang w:val="es-ES"/>
        </w:rPr>
        <w:t xml:space="preserve"> columnas de Moneda de Contratación así como Institución o país acreedor el cual tienen la finalidad de: </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b/>
          <w:sz w:val="20"/>
          <w:szCs w:val="20"/>
          <w:lang w:val="es-ES"/>
        </w:rPr>
        <w:t>Moneda de contratación</w:t>
      </w:r>
      <w:r w:rsidRPr="00422BBE">
        <w:rPr>
          <w:rFonts w:ascii="Arial" w:eastAsia="Calibri" w:hAnsi="Arial" w:cs="Arial"/>
          <w:sz w:val="20"/>
          <w:szCs w:val="20"/>
          <w:lang w:val="es-ES"/>
        </w:rPr>
        <w:t xml:space="preserve"> representar la divisa en la cual fue contratado el financiamiento. </w:t>
      </w: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Y la de </w:t>
      </w:r>
      <w:r w:rsidRPr="00422BBE">
        <w:rPr>
          <w:rFonts w:ascii="Arial" w:eastAsia="Calibri" w:hAnsi="Arial" w:cs="Arial"/>
          <w:b/>
          <w:sz w:val="20"/>
          <w:szCs w:val="20"/>
          <w:lang w:val="es-ES"/>
        </w:rPr>
        <w:t>Institución o país acreedor</w:t>
      </w:r>
      <w:r w:rsidRPr="00422BBE">
        <w:rPr>
          <w:rFonts w:ascii="Arial" w:eastAsia="Calibri" w:hAnsi="Arial" w:cs="Arial"/>
          <w:sz w:val="20"/>
          <w:szCs w:val="20"/>
          <w:lang w:val="es-ES"/>
        </w:rPr>
        <w:t xml:space="preserve"> representar el nombre del país o institución con la cual se contrató el financiamiento.</w:t>
      </w:r>
    </w:p>
    <w:p w:rsidR="005D6B10" w:rsidRDefault="005D6B10" w:rsidP="00E62F0B">
      <w:pPr>
        <w:rPr>
          <w:rFonts w:ascii="Arial" w:hAnsi="Arial" w:cs="Arial"/>
          <w:b/>
          <w:sz w:val="20"/>
          <w:szCs w:val="20"/>
        </w:rPr>
      </w:pPr>
    </w:p>
    <w:p w:rsidR="00E62F0B" w:rsidRPr="0064422E" w:rsidRDefault="00E62F0B" w:rsidP="00E62F0B">
      <w:pPr>
        <w:rPr>
          <w:rFonts w:ascii="Arial" w:hAnsi="Arial" w:cs="Arial"/>
          <w:sz w:val="20"/>
          <w:szCs w:val="20"/>
        </w:rPr>
      </w:pPr>
      <w:r w:rsidRPr="00CA2A3A">
        <w:rPr>
          <w:rFonts w:ascii="Arial" w:hAnsi="Arial" w:cs="Arial"/>
          <w:b/>
          <w:sz w:val="20"/>
          <w:szCs w:val="20"/>
        </w:rPr>
        <w:t xml:space="preserve">NOTA </w:t>
      </w:r>
      <w:r w:rsidR="00422BBE">
        <w:rPr>
          <w:rFonts w:ascii="Arial" w:hAnsi="Arial" w:cs="Arial"/>
          <w:b/>
          <w:sz w:val="20"/>
          <w:szCs w:val="20"/>
        </w:rPr>
        <w:t>9</w:t>
      </w:r>
      <w:proofErr w:type="gramStart"/>
      <w:r w:rsidRPr="00CA2A3A">
        <w:rPr>
          <w:rFonts w:ascii="Arial" w:hAnsi="Arial" w:cs="Arial"/>
          <w:b/>
          <w:sz w:val="20"/>
          <w:szCs w:val="20"/>
        </w:rPr>
        <w:t>).-</w:t>
      </w:r>
      <w:proofErr w:type="gramEnd"/>
      <w:r w:rsidRPr="00CA2A3A">
        <w:rPr>
          <w:rFonts w:ascii="Arial" w:hAnsi="Arial" w:cs="Arial"/>
          <w:b/>
          <w:sz w:val="20"/>
          <w:szCs w:val="20"/>
        </w:rPr>
        <w:t xml:space="preserve"> ESTADO DE VARIACIONES EN LA HACIENDA PUBLICA</w:t>
      </w:r>
      <w:r w:rsidRPr="00CA2A3A">
        <w:rPr>
          <w:rFonts w:ascii="Arial" w:hAnsi="Arial" w:cs="Arial"/>
          <w:b/>
          <w:sz w:val="20"/>
          <w:szCs w:val="20"/>
        </w:rPr>
        <w:tab/>
      </w:r>
      <w:r w:rsidRPr="00CA2A3A">
        <w:rPr>
          <w:rFonts w:ascii="Arial" w:hAnsi="Arial" w:cs="Arial"/>
          <w:b/>
          <w:sz w:val="20"/>
          <w:szCs w:val="20"/>
        </w:rPr>
        <w:tab/>
      </w:r>
      <w:r w:rsidRPr="00CA2A3A">
        <w:rPr>
          <w:rFonts w:ascii="Arial" w:hAnsi="Arial" w:cs="Arial"/>
          <w:b/>
          <w:sz w:val="20"/>
          <w:szCs w:val="20"/>
        </w:rPr>
        <w:tab/>
      </w:r>
      <w:r w:rsidRPr="00CA2A3A">
        <w:rPr>
          <w:rFonts w:ascii="Arial" w:hAnsi="Arial" w:cs="Arial"/>
          <w:b/>
          <w:sz w:val="20"/>
          <w:szCs w:val="20"/>
        </w:rPr>
        <w:tab/>
      </w:r>
    </w:p>
    <w:p w:rsidR="00422BBE" w:rsidRPr="00422BBE" w:rsidRDefault="00422BBE" w:rsidP="00422BBE">
      <w:pPr>
        <w:tabs>
          <w:tab w:val="left" w:pos="9781"/>
        </w:tabs>
        <w:jc w:val="both"/>
        <w:rPr>
          <w:rFonts w:ascii="Arial" w:eastAsia="Calibri" w:hAnsi="Arial" w:cs="Arial"/>
          <w:sz w:val="20"/>
          <w:szCs w:val="20"/>
          <w:lang w:val="es-ES"/>
        </w:rPr>
      </w:pPr>
      <w:r w:rsidRPr="00422BBE">
        <w:rPr>
          <w:rFonts w:ascii="Arial" w:eastAsia="Calibri" w:hAnsi="Arial" w:cs="Arial"/>
          <w:sz w:val="20"/>
          <w:szCs w:val="20"/>
          <w:lang w:val="es-ES"/>
        </w:rPr>
        <w:t>Muestra las variaciones en el ejercicio en los rubros de patrimonio contribuido o generado del ente público y revela de forma general los movimientos de la Hacienda Pública/Patrimonio.</w:t>
      </w:r>
    </w:p>
    <w:p w:rsidR="00422BBE" w:rsidRPr="00422BBE" w:rsidRDefault="00422BBE" w:rsidP="00422BBE">
      <w:pPr>
        <w:numPr>
          <w:ilvl w:val="0"/>
          <w:numId w:val="7"/>
        </w:numPr>
        <w:spacing w:after="80"/>
        <w:contextualSpacing/>
        <w:jc w:val="both"/>
        <w:rPr>
          <w:rFonts w:ascii="Arial" w:eastAsia="Calibri" w:hAnsi="Arial" w:cs="Arial"/>
          <w:sz w:val="20"/>
          <w:szCs w:val="20"/>
        </w:rPr>
      </w:pPr>
      <w:r w:rsidRPr="00422BBE">
        <w:rPr>
          <w:rFonts w:ascii="Arial" w:eastAsia="Calibri" w:hAnsi="Arial" w:cs="Arial"/>
          <w:sz w:val="20"/>
          <w:szCs w:val="20"/>
        </w:rPr>
        <w:t xml:space="preserve">En la columna de Resultado de Ejercicios Anteriores se refleja una variación de </w:t>
      </w:r>
      <w:r w:rsidR="00515DE8">
        <w:rPr>
          <w:rFonts w:ascii="Arial" w:eastAsia="Calibri" w:hAnsi="Arial" w:cs="Arial"/>
          <w:sz w:val="20"/>
          <w:szCs w:val="20"/>
        </w:rPr>
        <w:t xml:space="preserve">               </w:t>
      </w:r>
      <w:r w:rsidRPr="00422BBE">
        <w:rPr>
          <w:rFonts w:ascii="Arial" w:eastAsia="Calibri" w:hAnsi="Arial" w:cs="Arial"/>
          <w:sz w:val="20"/>
          <w:szCs w:val="20"/>
        </w:rPr>
        <w:t xml:space="preserve"> </w:t>
      </w:r>
      <w:r w:rsidR="005D6B10">
        <w:rPr>
          <w:rFonts w:ascii="Arial" w:eastAsia="Calibri" w:hAnsi="Arial" w:cs="Arial"/>
          <w:sz w:val="20"/>
          <w:szCs w:val="20"/>
        </w:rPr>
        <w:t>2,440,305</w:t>
      </w:r>
      <w:r w:rsidRPr="00422BBE">
        <w:rPr>
          <w:rFonts w:ascii="Arial" w:eastAsia="Calibri" w:hAnsi="Arial" w:cs="Arial"/>
          <w:sz w:val="20"/>
          <w:szCs w:val="20"/>
        </w:rPr>
        <w:t xml:space="preserve"> importe que corresponde al traspaso del ahorro del Ejercicio 201</w:t>
      </w:r>
      <w:r w:rsidR="005D6B10">
        <w:rPr>
          <w:rFonts w:ascii="Arial" w:eastAsia="Calibri" w:hAnsi="Arial" w:cs="Arial"/>
          <w:sz w:val="20"/>
          <w:szCs w:val="20"/>
        </w:rPr>
        <w:t>9</w:t>
      </w:r>
      <w:r w:rsidRPr="00422BBE">
        <w:rPr>
          <w:rFonts w:ascii="Arial" w:eastAsia="Calibri" w:hAnsi="Arial" w:cs="Arial"/>
          <w:sz w:val="20"/>
          <w:szCs w:val="20"/>
        </w:rPr>
        <w:t>, el cual incrementa el Patrimonio de la entidad.</w:t>
      </w:r>
    </w:p>
    <w:p w:rsidR="00422BBE" w:rsidRPr="00422BBE" w:rsidRDefault="00422BBE" w:rsidP="00422BBE">
      <w:pPr>
        <w:spacing w:after="80"/>
        <w:contextualSpacing/>
        <w:jc w:val="both"/>
        <w:rPr>
          <w:rFonts w:ascii="Arial" w:eastAsia="Calibri" w:hAnsi="Arial" w:cs="Arial"/>
          <w:sz w:val="20"/>
          <w:szCs w:val="20"/>
        </w:rPr>
      </w:pPr>
    </w:p>
    <w:p w:rsidR="00422BBE" w:rsidRPr="00422BBE" w:rsidRDefault="00422BBE" w:rsidP="00422BBE">
      <w:pPr>
        <w:numPr>
          <w:ilvl w:val="0"/>
          <w:numId w:val="7"/>
        </w:numPr>
        <w:ind w:hanging="425"/>
        <w:contextualSpacing/>
        <w:jc w:val="both"/>
        <w:rPr>
          <w:rFonts w:ascii="Arial" w:eastAsia="Calibri" w:hAnsi="Arial" w:cs="Arial"/>
          <w:b/>
          <w:u w:val="single"/>
        </w:rPr>
      </w:pPr>
      <w:r w:rsidRPr="00422BBE">
        <w:rPr>
          <w:rFonts w:ascii="Arial" w:eastAsia="Calibri" w:hAnsi="Arial" w:cs="Arial"/>
          <w:sz w:val="20"/>
          <w:szCs w:val="20"/>
        </w:rPr>
        <w:t>En el renglón de Variaciones de la Hacienda Pública, en el apartado del Resultado del Ejercicio</w:t>
      </w:r>
      <w:r w:rsidR="004550F2">
        <w:rPr>
          <w:rFonts w:ascii="Arial" w:eastAsia="Calibri" w:hAnsi="Arial" w:cs="Arial"/>
          <w:sz w:val="20"/>
          <w:szCs w:val="20"/>
        </w:rPr>
        <w:t xml:space="preserve"> t</w:t>
      </w:r>
      <w:r w:rsidR="00E51114">
        <w:rPr>
          <w:rFonts w:ascii="Arial" w:eastAsia="Calibri" w:hAnsi="Arial" w:cs="Arial"/>
          <w:sz w:val="20"/>
          <w:szCs w:val="20"/>
        </w:rPr>
        <w:t xml:space="preserve">enemos un importe de $ </w:t>
      </w:r>
      <w:r w:rsidR="00EF3F7A">
        <w:rPr>
          <w:rFonts w:ascii="Arial" w:eastAsia="Calibri" w:hAnsi="Arial" w:cs="Arial"/>
          <w:sz w:val="20"/>
          <w:szCs w:val="20"/>
        </w:rPr>
        <w:t>940,603</w:t>
      </w:r>
      <w:r w:rsidR="004E44DC">
        <w:rPr>
          <w:rFonts w:ascii="Arial" w:eastAsia="Calibri" w:hAnsi="Arial" w:cs="Arial"/>
          <w:sz w:val="20"/>
          <w:szCs w:val="20"/>
        </w:rPr>
        <w:t xml:space="preserve"> </w:t>
      </w:r>
      <w:r w:rsidRPr="00422BBE">
        <w:rPr>
          <w:rFonts w:ascii="Arial" w:eastAsia="Calibri" w:hAnsi="Arial" w:cs="Arial"/>
          <w:sz w:val="20"/>
          <w:szCs w:val="20"/>
        </w:rPr>
        <w:t xml:space="preserve">importe que corresponde al ahorro generado en el ejercicio actual de las operaciones de la Entidad.  </w:t>
      </w:r>
    </w:p>
    <w:p w:rsidR="001B30E6" w:rsidRDefault="001B30E6" w:rsidP="00E62F0B">
      <w:pPr>
        <w:rPr>
          <w:rFonts w:ascii="Arial" w:hAnsi="Arial" w:cs="Arial"/>
          <w:b/>
          <w:sz w:val="20"/>
          <w:szCs w:val="20"/>
        </w:rPr>
      </w:pPr>
    </w:p>
    <w:p w:rsidR="001B30E6" w:rsidRDefault="001B30E6" w:rsidP="00E62F0B">
      <w:pPr>
        <w:rPr>
          <w:rFonts w:ascii="Arial" w:hAnsi="Arial" w:cs="Arial"/>
          <w:b/>
          <w:sz w:val="20"/>
          <w:szCs w:val="20"/>
        </w:rPr>
      </w:pPr>
    </w:p>
    <w:p w:rsidR="001B30E6" w:rsidRDefault="001B30E6" w:rsidP="00E62F0B">
      <w:pPr>
        <w:rPr>
          <w:rFonts w:ascii="Arial" w:hAnsi="Arial" w:cs="Arial"/>
          <w:b/>
          <w:sz w:val="20"/>
          <w:szCs w:val="20"/>
        </w:rPr>
      </w:pPr>
    </w:p>
    <w:p w:rsidR="0016258E" w:rsidRDefault="00E62F0B" w:rsidP="00E62F0B">
      <w:pPr>
        <w:rPr>
          <w:rFonts w:ascii="Arial" w:hAnsi="Arial" w:cs="Arial"/>
          <w:b/>
          <w:sz w:val="20"/>
          <w:szCs w:val="20"/>
        </w:rPr>
      </w:pPr>
      <w:r w:rsidRPr="00AF30F2">
        <w:rPr>
          <w:rFonts w:ascii="Arial" w:hAnsi="Arial" w:cs="Arial"/>
          <w:b/>
          <w:sz w:val="20"/>
          <w:szCs w:val="20"/>
        </w:rPr>
        <w:lastRenderedPageBreak/>
        <w:t xml:space="preserve">NOTA </w:t>
      </w:r>
      <w:r w:rsidR="00422BBE">
        <w:rPr>
          <w:rFonts w:ascii="Arial" w:hAnsi="Arial" w:cs="Arial"/>
          <w:b/>
          <w:sz w:val="20"/>
          <w:szCs w:val="20"/>
        </w:rPr>
        <w:t>10</w:t>
      </w:r>
      <w:proofErr w:type="gramStart"/>
      <w:r w:rsidRPr="00AF30F2">
        <w:rPr>
          <w:rFonts w:ascii="Arial" w:hAnsi="Arial" w:cs="Arial"/>
          <w:b/>
          <w:sz w:val="20"/>
          <w:szCs w:val="20"/>
        </w:rPr>
        <w:t>).-</w:t>
      </w:r>
      <w:proofErr w:type="gramEnd"/>
      <w:r w:rsidRPr="00AF30F2">
        <w:rPr>
          <w:rFonts w:ascii="Arial" w:hAnsi="Arial" w:cs="Arial"/>
          <w:b/>
          <w:sz w:val="20"/>
          <w:szCs w:val="20"/>
        </w:rPr>
        <w:t xml:space="preserve"> ESTADO ANALITICO DE INGRESOS</w:t>
      </w:r>
      <w:r w:rsidRPr="00AF30F2">
        <w:rPr>
          <w:rFonts w:ascii="Arial" w:hAnsi="Arial" w:cs="Arial"/>
          <w:b/>
          <w:sz w:val="20"/>
          <w:szCs w:val="20"/>
        </w:rPr>
        <w:tab/>
      </w:r>
    </w:p>
    <w:p w:rsidR="00422BBE" w:rsidRPr="00422BBE" w:rsidRDefault="0016258E" w:rsidP="00422BBE">
      <w:pPr>
        <w:spacing w:after="0"/>
        <w:jc w:val="both"/>
        <w:rPr>
          <w:rFonts w:eastAsia="Calibri"/>
          <w:sz w:val="20"/>
        </w:rPr>
      </w:pPr>
      <w:r>
        <w:rPr>
          <w:rFonts w:ascii="Arial" w:eastAsia="Calibri" w:hAnsi="Arial" w:cs="Arial"/>
          <w:sz w:val="20"/>
        </w:rPr>
        <w:t>L</w:t>
      </w:r>
      <w:r w:rsidR="00422BBE" w:rsidRPr="00422BBE">
        <w:rPr>
          <w:rFonts w:ascii="Arial" w:eastAsia="Calibri" w:hAnsi="Arial" w:cs="Arial"/>
          <w:sz w:val="20"/>
        </w:rPr>
        <w:t>a finalidad de este estado es dar a conocer las fuentes de ingresos del ente público y el avance de recaudación por cada una de</w:t>
      </w:r>
      <w:r w:rsidR="00422BBE" w:rsidRPr="00422BBE">
        <w:rPr>
          <w:rFonts w:eastAsia="Calibri"/>
          <w:sz w:val="20"/>
        </w:rPr>
        <w:t xml:space="preserve"> ellas. </w:t>
      </w:r>
    </w:p>
    <w:p w:rsidR="00422BBE" w:rsidRPr="00422BBE" w:rsidRDefault="00422BBE" w:rsidP="00C957A8">
      <w:pPr>
        <w:numPr>
          <w:ilvl w:val="0"/>
          <w:numId w:val="10"/>
        </w:numPr>
        <w:spacing w:after="0"/>
        <w:ind w:left="930" w:hanging="425"/>
        <w:jc w:val="both"/>
        <w:rPr>
          <w:rFonts w:ascii="Arial" w:eastAsia="Calibri" w:hAnsi="Arial" w:cs="Arial"/>
          <w:sz w:val="20"/>
          <w:szCs w:val="20"/>
          <w:lang w:val="es-ES_tradnl" w:eastAsia="es-ES"/>
        </w:rPr>
      </w:pPr>
      <w:r w:rsidRPr="00422BBE">
        <w:rPr>
          <w:rFonts w:ascii="Arial" w:eastAsia="Calibri" w:hAnsi="Arial" w:cs="Arial"/>
          <w:sz w:val="20"/>
          <w:szCs w:val="20"/>
          <w:lang w:val="es-ES_tradnl" w:eastAsia="es-ES"/>
        </w:rPr>
        <w:t xml:space="preserve">En la columna de Ley de Ingresos Estimada, tenemos el presupuesto de ingresos autorizado por el Comité Técnico del </w:t>
      </w:r>
      <w:proofErr w:type="spellStart"/>
      <w:r w:rsidR="004550F2">
        <w:rPr>
          <w:rFonts w:ascii="Arial" w:eastAsia="Calibri" w:hAnsi="Arial" w:cs="Arial"/>
          <w:sz w:val="20"/>
          <w:szCs w:val="20"/>
          <w:lang w:val="es-ES_tradnl" w:eastAsia="es-ES"/>
        </w:rPr>
        <w:t>Firdemich</w:t>
      </w:r>
      <w:proofErr w:type="spellEnd"/>
      <w:r w:rsidRPr="00422BBE">
        <w:rPr>
          <w:rFonts w:ascii="Arial" w:eastAsia="Calibri" w:hAnsi="Arial" w:cs="Arial"/>
          <w:sz w:val="20"/>
          <w:szCs w:val="20"/>
          <w:lang w:val="es-ES_tradnl" w:eastAsia="es-ES"/>
        </w:rPr>
        <w:t xml:space="preserve">, según el Acuerdo </w:t>
      </w:r>
      <w:r w:rsidR="00732698">
        <w:rPr>
          <w:rFonts w:ascii="Arial" w:eastAsia="Times New Roman" w:hAnsi="Arial" w:cs="Arial"/>
          <w:color w:val="000000"/>
          <w:sz w:val="20"/>
          <w:szCs w:val="20"/>
          <w:lang w:val="es-ES_tradnl"/>
        </w:rPr>
        <w:t>0</w:t>
      </w:r>
      <w:r w:rsidR="003B0D8A">
        <w:rPr>
          <w:rFonts w:ascii="Arial" w:eastAsia="Times New Roman" w:hAnsi="Arial" w:cs="Arial"/>
          <w:color w:val="000000"/>
          <w:sz w:val="20"/>
          <w:szCs w:val="20"/>
          <w:lang w:val="es-ES_tradnl"/>
        </w:rPr>
        <w:t>6</w:t>
      </w:r>
      <w:r w:rsidR="00732698">
        <w:rPr>
          <w:rFonts w:ascii="Arial" w:eastAsia="Times New Roman" w:hAnsi="Arial" w:cs="Arial"/>
          <w:color w:val="000000"/>
          <w:sz w:val="20"/>
          <w:szCs w:val="20"/>
          <w:lang w:val="es-ES_tradnl"/>
        </w:rPr>
        <w:t>/</w:t>
      </w:r>
      <w:r w:rsidR="003B0D8A">
        <w:rPr>
          <w:rFonts w:ascii="Arial" w:eastAsia="Times New Roman" w:hAnsi="Arial" w:cs="Arial"/>
          <w:color w:val="000000"/>
          <w:sz w:val="20"/>
          <w:szCs w:val="20"/>
          <w:lang w:val="es-ES_tradnl"/>
        </w:rPr>
        <w:t>18</w:t>
      </w:r>
      <w:r w:rsidR="00732698">
        <w:rPr>
          <w:rFonts w:ascii="Arial" w:eastAsia="Times New Roman" w:hAnsi="Arial" w:cs="Arial"/>
          <w:color w:val="000000"/>
          <w:sz w:val="20"/>
          <w:szCs w:val="20"/>
          <w:lang w:val="es-ES_tradnl"/>
        </w:rPr>
        <w:t>-</w:t>
      </w:r>
      <w:r w:rsidR="003B0D8A">
        <w:rPr>
          <w:rFonts w:ascii="Arial" w:eastAsia="Times New Roman" w:hAnsi="Arial" w:cs="Arial"/>
          <w:color w:val="000000"/>
          <w:sz w:val="20"/>
          <w:szCs w:val="20"/>
          <w:lang w:val="es-ES_tradnl"/>
        </w:rPr>
        <w:t>1</w:t>
      </w:r>
      <w:r w:rsidR="00732698">
        <w:rPr>
          <w:rFonts w:ascii="Arial" w:eastAsia="Times New Roman" w:hAnsi="Arial" w:cs="Arial"/>
          <w:color w:val="000000"/>
          <w:sz w:val="20"/>
          <w:szCs w:val="20"/>
          <w:lang w:val="es-ES_tradnl"/>
        </w:rPr>
        <w:t>2-2019</w:t>
      </w:r>
      <w:r w:rsidRPr="00422BBE">
        <w:rPr>
          <w:rFonts w:ascii="Arial" w:eastAsia="Calibri" w:hAnsi="Arial" w:cs="Arial"/>
          <w:sz w:val="20"/>
          <w:szCs w:val="20"/>
          <w:lang w:val="es-ES_tradnl" w:eastAsia="es-ES"/>
        </w:rPr>
        <w:t xml:space="preserve">, por un importe total de Ingresos de </w:t>
      </w:r>
      <w:r w:rsidRPr="00422BBE">
        <w:rPr>
          <w:rFonts w:ascii="Arial" w:eastAsia="Calibri" w:hAnsi="Arial" w:cs="Arial"/>
          <w:b/>
          <w:sz w:val="20"/>
          <w:szCs w:val="20"/>
          <w:lang w:val="es-ES_tradnl" w:eastAsia="es-ES"/>
        </w:rPr>
        <w:t xml:space="preserve">$ </w:t>
      </w:r>
      <w:r w:rsidR="003B0D8A">
        <w:rPr>
          <w:rFonts w:ascii="Arial" w:eastAsia="Calibri" w:hAnsi="Arial" w:cs="Arial"/>
          <w:b/>
          <w:sz w:val="20"/>
          <w:szCs w:val="20"/>
          <w:lang w:val="es-ES_tradnl" w:eastAsia="es-ES"/>
        </w:rPr>
        <w:t>2,481,479</w:t>
      </w:r>
      <w:r w:rsidRPr="00422BBE">
        <w:rPr>
          <w:rFonts w:ascii="Arial" w:eastAsia="Calibri" w:hAnsi="Arial" w:cs="Arial"/>
          <w:sz w:val="20"/>
          <w:szCs w:val="20"/>
          <w:lang w:val="es-ES_tradnl" w:eastAsia="es-ES"/>
        </w:rPr>
        <w:t xml:space="preserve">, integrado por: </w:t>
      </w:r>
      <w:r w:rsidRPr="00422BBE">
        <w:rPr>
          <w:rFonts w:ascii="Arial" w:eastAsia="Calibri" w:hAnsi="Arial" w:cs="Arial"/>
          <w:b/>
          <w:sz w:val="20"/>
          <w:szCs w:val="20"/>
          <w:lang w:val="es-ES_tradnl" w:eastAsia="es-ES"/>
        </w:rPr>
        <w:t xml:space="preserve">INGRESOS DE LA GESTION </w:t>
      </w:r>
      <w:r w:rsidR="004550F2">
        <w:rPr>
          <w:rFonts w:ascii="Arial" w:eastAsia="Calibri" w:hAnsi="Arial" w:cs="Arial"/>
          <w:sz w:val="20"/>
          <w:szCs w:val="20"/>
          <w:lang w:val="es-ES_tradnl" w:eastAsia="es-ES"/>
        </w:rPr>
        <w:t xml:space="preserve">(Intereses Normales) $ </w:t>
      </w:r>
      <w:r w:rsidR="003B0D8A">
        <w:rPr>
          <w:rFonts w:ascii="Arial" w:eastAsia="Calibri" w:hAnsi="Arial" w:cs="Arial"/>
          <w:sz w:val="20"/>
          <w:szCs w:val="20"/>
          <w:lang w:val="es-ES_tradnl" w:eastAsia="es-ES"/>
        </w:rPr>
        <w:t>1,205,326</w:t>
      </w:r>
      <w:r w:rsidRPr="00422BBE">
        <w:rPr>
          <w:rFonts w:ascii="Arial" w:eastAsia="Calibri" w:hAnsi="Arial" w:cs="Arial"/>
          <w:sz w:val="20"/>
          <w:szCs w:val="20"/>
          <w:lang w:val="es-ES_tradnl" w:eastAsia="es-ES"/>
        </w:rPr>
        <w:t>, (</w:t>
      </w:r>
      <w:r w:rsidR="004550F2">
        <w:rPr>
          <w:rFonts w:ascii="Arial" w:eastAsia="Calibri" w:hAnsi="Arial" w:cs="Arial"/>
          <w:sz w:val="20"/>
          <w:szCs w:val="20"/>
          <w:lang w:val="es-ES_tradnl" w:eastAsia="es-ES"/>
        </w:rPr>
        <w:t xml:space="preserve">Intereses </w:t>
      </w:r>
      <w:proofErr w:type="gramStart"/>
      <w:r w:rsidR="004550F2">
        <w:rPr>
          <w:rFonts w:ascii="Arial" w:eastAsia="Calibri" w:hAnsi="Arial" w:cs="Arial"/>
          <w:sz w:val="20"/>
          <w:szCs w:val="20"/>
          <w:lang w:val="es-ES_tradnl" w:eastAsia="es-ES"/>
        </w:rPr>
        <w:t>Moratorios)  $</w:t>
      </w:r>
      <w:proofErr w:type="gramEnd"/>
      <w:r w:rsidR="004550F2">
        <w:rPr>
          <w:rFonts w:ascii="Arial" w:eastAsia="Calibri" w:hAnsi="Arial" w:cs="Arial"/>
          <w:sz w:val="20"/>
          <w:szCs w:val="20"/>
          <w:lang w:val="es-ES_tradnl" w:eastAsia="es-ES"/>
        </w:rPr>
        <w:t xml:space="preserve"> </w:t>
      </w:r>
      <w:r w:rsidR="003B0D8A">
        <w:rPr>
          <w:rFonts w:ascii="Arial" w:eastAsia="Calibri" w:hAnsi="Arial" w:cs="Arial"/>
          <w:sz w:val="20"/>
          <w:szCs w:val="20"/>
          <w:lang w:val="es-ES_tradnl" w:eastAsia="es-ES"/>
        </w:rPr>
        <w:t>22,800</w:t>
      </w:r>
      <w:r w:rsidRPr="00422BBE">
        <w:rPr>
          <w:rFonts w:ascii="Arial" w:eastAsia="Calibri" w:hAnsi="Arial" w:cs="Arial"/>
          <w:sz w:val="20"/>
          <w:szCs w:val="20"/>
          <w:lang w:val="es-ES_tradnl" w:eastAsia="es-ES"/>
        </w:rPr>
        <w:t xml:space="preserve"> , Otros Ingresos y Beneficios por  los Intereses ganados en  Instituciones de Crédito </w:t>
      </w:r>
      <w:r w:rsidR="003B0D8A">
        <w:rPr>
          <w:rFonts w:ascii="Arial" w:eastAsia="Calibri" w:hAnsi="Arial" w:cs="Arial"/>
          <w:sz w:val="20"/>
          <w:szCs w:val="20"/>
          <w:lang w:val="es-ES_tradnl" w:eastAsia="es-ES"/>
        </w:rPr>
        <w:t>853,353</w:t>
      </w:r>
      <w:r w:rsidR="00436632">
        <w:rPr>
          <w:rFonts w:ascii="Arial" w:eastAsia="Calibri" w:hAnsi="Arial" w:cs="Arial"/>
          <w:sz w:val="20"/>
          <w:szCs w:val="20"/>
          <w:lang w:val="es-ES_tradnl" w:eastAsia="es-ES"/>
        </w:rPr>
        <w:t xml:space="preserve"> y Otros Ingresos y Beneficios Varios  por $ 400,000.</w:t>
      </w:r>
    </w:p>
    <w:p w:rsidR="00422BBE" w:rsidRPr="00422BBE" w:rsidRDefault="00422BBE" w:rsidP="00422BBE">
      <w:pPr>
        <w:spacing w:after="0" w:line="240" w:lineRule="auto"/>
        <w:ind w:hanging="425"/>
        <w:jc w:val="both"/>
        <w:rPr>
          <w:rFonts w:ascii="Arial" w:eastAsia="Calibri" w:hAnsi="Arial" w:cs="Arial"/>
          <w:sz w:val="20"/>
          <w:szCs w:val="20"/>
          <w:lang w:val="es-ES_tradnl" w:eastAsia="es-ES"/>
        </w:rPr>
      </w:pPr>
    </w:p>
    <w:p w:rsidR="00422BBE" w:rsidRDefault="00422BBE" w:rsidP="00422BBE">
      <w:pPr>
        <w:numPr>
          <w:ilvl w:val="0"/>
          <w:numId w:val="10"/>
        </w:numPr>
        <w:spacing w:after="0" w:line="240" w:lineRule="auto"/>
        <w:ind w:left="930" w:hanging="425"/>
        <w:jc w:val="both"/>
        <w:rPr>
          <w:rFonts w:ascii="Arial" w:eastAsia="Calibri" w:hAnsi="Arial" w:cs="Arial"/>
          <w:sz w:val="20"/>
          <w:szCs w:val="20"/>
          <w:lang w:val="es-ES_tradnl" w:eastAsia="es-ES"/>
        </w:rPr>
      </w:pPr>
      <w:r w:rsidRPr="00436632">
        <w:rPr>
          <w:rFonts w:ascii="Arial" w:eastAsia="Calibri" w:hAnsi="Arial" w:cs="Arial"/>
          <w:sz w:val="20"/>
          <w:szCs w:val="20"/>
          <w:lang w:val="es-ES_tradnl" w:eastAsia="es-ES"/>
        </w:rPr>
        <w:t xml:space="preserve">En la columna de Ampliaciones y Reducciones, </w:t>
      </w:r>
      <w:r w:rsidR="00D67E20">
        <w:rPr>
          <w:rFonts w:ascii="Arial" w:eastAsia="Calibri" w:hAnsi="Arial" w:cs="Arial"/>
          <w:sz w:val="20"/>
          <w:szCs w:val="20"/>
          <w:lang w:val="es-ES_tradnl" w:eastAsia="es-ES"/>
        </w:rPr>
        <w:t xml:space="preserve">se tiene un importe total </w:t>
      </w:r>
      <w:proofErr w:type="gramStart"/>
      <w:r w:rsidR="00D67E20">
        <w:rPr>
          <w:rFonts w:ascii="Arial" w:eastAsia="Calibri" w:hAnsi="Arial" w:cs="Arial"/>
          <w:sz w:val="20"/>
          <w:szCs w:val="20"/>
          <w:lang w:val="es-ES_tradnl" w:eastAsia="es-ES"/>
        </w:rPr>
        <w:t>de  $</w:t>
      </w:r>
      <w:proofErr w:type="gramEnd"/>
      <w:r w:rsidR="00EF3F7A">
        <w:rPr>
          <w:rFonts w:ascii="Arial" w:eastAsia="Calibri" w:hAnsi="Arial" w:cs="Arial"/>
          <w:sz w:val="20"/>
          <w:szCs w:val="20"/>
          <w:lang w:val="es-ES_tradnl" w:eastAsia="es-ES"/>
        </w:rPr>
        <w:t xml:space="preserve"> 222,154</w:t>
      </w:r>
      <w:r w:rsidR="00D67E20">
        <w:rPr>
          <w:rFonts w:ascii="Arial" w:eastAsia="Calibri" w:hAnsi="Arial" w:cs="Arial"/>
          <w:sz w:val="20"/>
          <w:szCs w:val="20"/>
          <w:lang w:val="es-ES_tradnl" w:eastAsia="es-ES"/>
        </w:rPr>
        <w:t xml:space="preserve"> que corresponde a </w:t>
      </w:r>
      <w:r w:rsidR="006616E4">
        <w:rPr>
          <w:rFonts w:ascii="Arial" w:eastAsia="Calibri" w:hAnsi="Arial" w:cs="Arial"/>
          <w:sz w:val="20"/>
          <w:szCs w:val="20"/>
          <w:lang w:val="es-ES_tradnl" w:eastAsia="es-ES"/>
        </w:rPr>
        <w:t xml:space="preserve">Intereses Moratorios por </w:t>
      </w:r>
      <w:r w:rsidR="00D67E20">
        <w:rPr>
          <w:rFonts w:ascii="Arial" w:eastAsia="Calibri" w:hAnsi="Arial" w:cs="Arial"/>
          <w:sz w:val="20"/>
          <w:szCs w:val="20"/>
          <w:lang w:val="es-ES_tradnl" w:eastAsia="es-ES"/>
        </w:rPr>
        <w:t xml:space="preserve"> haber excedido el importe presupuestado.</w:t>
      </w:r>
    </w:p>
    <w:p w:rsidR="00436632" w:rsidRPr="00436632" w:rsidRDefault="00436632" w:rsidP="00436632">
      <w:pPr>
        <w:spacing w:after="0" w:line="240" w:lineRule="auto"/>
        <w:jc w:val="both"/>
        <w:rPr>
          <w:rFonts w:ascii="Arial" w:eastAsia="Calibri" w:hAnsi="Arial" w:cs="Arial"/>
          <w:sz w:val="20"/>
          <w:szCs w:val="20"/>
          <w:lang w:val="es-ES_tradnl" w:eastAsia="es-ES"/>
        </w:rPr>
      </w:pPr>
    </w:p>
    <w:p w:rsidR="00422BBE" w:rsidRPr="00422BBE" w:rsidRDefault="00422BBE" w:rsidP="00422BBE">
      <w:pPr>
        <w:numPr>
          <w:ilvl w:val="0"/>
          <w:numId w:val="10"/>
        </w:numPr>
        <w:spacing w:after="0" w:line="240" w:lineRule="auto"/>
        <w:ind w:hanging="425"/>
        <w:jc w:val="both"/>
        <w:rPr>
          <w:rFonts w:ascii="Arial" w:eastAsia="Calibri" w:hAnsi="Arial" w:cs="Arial"/>
          <w:sz w:val="20"/>
          <w:szCs w:val="20"/>
          <w:u w:val="single"/>
          <w:lang w:val="es-ES_tradnl" w:eastAsia="es-ES"/>
        </w:rPr>
      </w:pPr>
      <w:proofErr w:type="gramStart"/>
      <w:r w:rsidRPr="00422BBE">
        <w:rPr>
          <w:rFonts w:ascii="Arial" w:eastAsia="Calibri" w:hAnsi="Arial" w:cs="Arial"/>
          <w:sz w:val="20"/>
          <w:szCs w:val="20"/>
          <w:lang w:val="es-ES_tradnl" w:eastAsia="es-ES"/>
        </w:rPr>
        <w:t>Y</w:t>
      </w:r>
      <w:proofErr w:type="gramEnd"/>
      <w:r w:rsidRPr="00422BBE">
        <w:rPr>
          <w:rFonts w:ascii="Arial" w:eastAsia="Calibri" w:hAnsi="Arial" w:cs="Arial"/>
          <w:sz w:val="20"/>
          <w:szCs w:val="20"/>
          <w:lang w:val="es-ES_tradnl" w:eastAsia="es-ES"/>
        </w:rPr>
        <w:t xml:space="preserve"> por último, tenemos el Ingreso Devengado y Recaudado en la Entidad, en el periodo, por: </w:t>
      </w:r>
      <w:r w:rsidR="00E51114">
        <w:rPr>
          <w:rFonts w:ascii="Arial" w:eastAsia="Calibri" w:hAnsi="Arial" w:cs="Arial"/>
          <w:color w:val="000000" w:themeColor="text1"/>
          <w:sz w:val="20"/>
          <w:szCs w:val="20"/>
          <w:lang w:val="es-ES_tradnl" w:eastAsia="es-ES"/>
        </w:rPr>
        <w:t>$</w:t>
      </w:r>
      <w:r w:rsidR="00D67E20">
        <w:rPr>
          <w:rFonts w:ascii="Arial" w:eastAsia="Calibri" w:hAnsi="Arial" w:cs="Arial"/>
          <w:color w:val="000000" w:themeColor="text1"/>
          <w:sz w:val="20"/>
          <w:szCs w:val="20"/>
          <w:lang w:val="es-ES_tradnl" w:eastAsia="es-ES"/>
        </w:rPr>
        <w:t xml:space="preserve"> </w:t>
      </w:r>
      <w:r w:rsidR="00345E5D">
        <w:rPr>
          <w:rFonts w:ascii="Arial" w:eastAsia="Calibri" w:hAnsi="Arial" w:cs="Arial"/>
          <w:color w:val="000000" w:themeColor="text1"/>
          <w:sz w:val="20"/>
          <w:szCs w:val="20"/>
          <w:lang w:val="es-ES_tradnl" w:eastAsia="es-ES"/>
        </w:rPr>
        <w:t>1,</w:t>
      </w:r>
      <w:r w:rsidR="00EF3F7A">
        <w:rPr>
          <w:rFonts w:ascii="Arial" w:eastAsia="Calibri" w:hAnsi="Arial" w:cs="Arial"/>
          <w:color w:val="000000" w:themeColor="text1"/>
          <w:sz w:val="20"/>
          <w:szCs w:val="20"/>
          <w:lang w:val="es-ES_tradnl" w:eastAsia="es-ES"/>
        </w:rPr>
        <w:t>302,358</w:t>
      </w:r>
      <w:r w:rsidRPr="00422BBE">
        <w:rPr>
          <w:rFonts w:ascii="Arial" w:eastAsia="Calibri" w:hAnsi="Arial" w:cs="Arial"/>
          <w:color w:val="000000" w:themeColor="text1"/>
          <w:sz w:val="20"/>
          <w:szCs w:val="20"/>
          <w:lang w:val="es-ES_tradnl" w:eastAsia="es-ES"/>
        </w:rPr>
        <w:t xml:space="preserve"> </w:t>
      </w:r>
      <w:r w:rsidRPr="00422BBE">
        <w:rPr>
          <w:rFonts w:ascii="Arial" w:eastAsia="Calibri" w:hAnsi="Arial" w:cs="Arial"/>
          <w:sz w:val="20"/>
          <w:szCs w:val="20"/>
          <w:lang w:val="es-ES_tradnl" w:eastAsia="es-ES"/>
        </w:rPr>
        <w:t>mismo que se desglosa como sigue:</w:t>
      </w:r>
    </w:p>
    <w:p w:rsidR="00422BBE" w:rsidRPr="00A529E8" w:rsidRDefault="00422BBE" w:rsidP="00422BBE">
      <w:pPr>
        <w:jc w:val="both"/>
        <w:rPr>
          <w:rFonts w:ascii="Arial" w:eastAsia="Calibri" w:hAnsi="Arial" w:cs="Arial"/>
          <w:sz w:val="20"/>
          <w:szCs w:val="20"/>
          <w:lang w:val="es-ES_tradnl"/>
        </w:rPr>
      </w:pPr>
    </w:p>
    <w:p w:rsidR="00422BBE" w:rsidRPr="004550F2" w:rsidRDefault="00422BBE" w:rsidP="00422BBE">
      <w:pPr>
        <w:numPr>
          <w:ilvl w:val="0"/>
          <w:numId w:val="9"/>
        </w:numPr>
        <w:ind w:left="284"/>
        <w:contextualSpacing/>
        <w:jc w:val="both"/>
        <w:rPr>
          <w:rFonts w:ascii="Arial" w:eastAsia="Calibri" w:hAnsi="Arial" w:cs="Arial"/>
          <w:sz w:val="20"/>
          <w:szCs w:val="20"/>
        </w:rPr>
      </w:pPr>
      <w:r w:rsidRPr="004550F2">
        <w:rPr>
          <w:rFonts w:ascii="Arial" w:eastAsia="Calibri" w:hAnsi="Arial" w:cs="Arial"/>
          <w:b/>
          <w:sz w:val="20"/>
          <w:szCs w:val="20"/>
        </w:rPr>
        <w:t>INGRESOS DE GESTION:</w:t>
      </w:r>
      <w:r w:rsidRPr="004550F2">
        <w:rPr>
          <w:rFonts w:ascii="Arial" w:eastAsia="Calibri" w:hAnsi="Arial" w:cs="Arial"/>
          <w:sz w:val="20"/>
          <w:szCs w:val="20"/>
        </w:rPr>
        <w:t xml:space="preserve"> Se presentan Ingresos por los Intereses de los diversos progr</w:t>
      </w:r>
      <w:r w:rsidR="004550F2">
        <w:rPr>
          <w:rFonts w:ascii="Arial" w:eastAsia="Calibri" w:hAnsi="Arial" w:cs="Arial"/>
          <w:sz w:val="20"/>
          <w:szCs w:val="20"/>
        </w:rPr>
        <w:t>am</w:t>
      </w:r>
      <w:r w:rsidR="00E51114">
        <w:rPr>
          <w:rFonts w:ascii="Arial" w:eastAsia="Calibri" w:hAnsi="Arial" w:cs="Arial"/>
          <w:sz w:val="20"/>
          <w:szCs w:val="20"/>
        </w:rPr>
        <w:t xml:space="preserve">as por un importe de $ </w:t>
      </w:r>
      <w:r w:rsidR="00EF3F7A">
        <w:rPr>
          <w:rFonts w:ascii="Arial" w:eastAsia="Calibri" w:hAnsi="Arial" w:cs="Arial"/>
          <w:sz w:val="20"/>
          <w:szCs w:val="20"/>
        </w:rPr>
        <w:t>423,187</w:t>
      </w:r>
      <w:r w:rsidRPr="004550F2">
        <w:rPr>
          <w:rFonts w:ascii="Arial" w:eastAsia="Calibri" w:hAnsi="Arial" w:cs="Arial"/>
          <w:sz w:val="20"/>
          <w:szCs w:val="20"/>
        </w:rPr>
        <w:t xml:space="preserve"> que corresponden </w:t>
      </w:r>
      <w:proofErr w:type="gramStart"/>
      <w:r w:rsidRPr="004550F2">
        <w:rPr>
          <w:rFonts w:ascii="Arial" w:eastAsia="Calibri" w:hAnsi="Arial" w:cs="Arial"/>
          <w:sz w:val="20"/>
          <w:szCs w:val="20"/>
        </w:rPr>
        <w:t>a  la</w:t>
      </w:r>
      <w:proofErr w:type="gramEnd"/>
      <w:r w:rsidRPr="004550F2">
        <w:rPr>
          <w:rFonts w:ascii="Arial" w:eastAsia="Calibri" w:hAnsi="Arial" w:cs="Arial"/>
          <w:sz w:val="20"/>
          <w:szCs w:val="20"/>
        </w:rPr>
        <w:t xml:space="preserve"> recaudación correspondiente a los intereses  normales por</w:t>
      </w:r>
      <w:r w:rsidR="00E51114">
        <w:rPr>
          <w:rFonts w:ascii="Arial" w:eastAsia="Calibri" w:hAnsi="Arial" w:cs="Arial"/>
          <w:sz w:val="20"/>
          <w:szCs w:val="20"/>
        </w:rPr>
        <w:t xml:space="preserve"> $ </w:t>
      </w:r>
      <w:r w:rsidR="00345E5D">
        <w:rPr>
          <w:rFonts w:ascii="Arial" w:eastAsia="Calibri" w:hAnsi="Arial" w:cs="Arial"/>
          <w:sz w:val="20"/>
          <w:szCs w:val="20"/>
        </w:rPr>
        <w:t>17</w:t>
      </w:r>
      <w:r w:rsidR="00EF3F7A">
        <w:rPr>
          <w:rFonts w:ascii="Arial" w:eastAsia="Calibri" w:hAnsi="Arial" w:cs="Arial"/>
          <w:sz w:val="20"/>
          <w:szCs w:val="20"/>
        </w:rPr>
        <w:t>8,233</w:t>
      </w:r>
      <w:r w:rsidRPr="004550F2">
        <w:rPr>
          <w:rFonts w:ascii="Arial" w:eastAsia="Calibri" w:hAnsi="Arial" w:cs="Arial"/>
          <w:sz w:val="20"/>
          <w:szCs w:val="20"/>
        </w:rPr>
        <w:t xml:space="preserve"> y, moratorios por $</w:t>
      </w:r>
      <w:r w:rsidR="00E51114">
        <w:rPr>
          <w:rFonts w:ascii="Arial" w:eastAsia="Calibri" w:hAnsi="Arial" w:cs="Arial"/>
          <w:sz w:val="20"/>
          <w:szCs w:val="20"/>
        </w:rPr>
        <w:t xml:space="preserve"> </w:t>
      </w:r>
      <w:r w:rsidR="00345E5D">
        <w:rPr>
          <w:rFonts w:ascii="Arial" w:eastAsia="Calibri" w:hAnsi="Arial" w:cs="Arial"/>
          <w:sz w:val="20"/>
          <w:szCs w:val="20"/>
        </w:rPr>
        <w:t>2</w:t>
      </w:r>
      <w:r w:rsidR="00EF3F7A">
        <w:rPr>
          <w:rFonts w:ascii="Arial" w:eastAsia="Calibri" w:hAnsi="Arial" w:cs="Arial"/>
          <w:sz w:val="20"/>
          <w:szCs w:val="20"/>
        </w:rPr>
        <w:t>44,954</w:t>
      </w:r>
      <w:r w:rsidRPr="004550F2">
        <w:rPr>
          <w:rFonts w:ascii="Arial" w:eastAsia="Calibri" w:hAnsi="Arial" w:cs="Arial"/>
          <w:sz w:val="20"/>
          <w:szCs w:val="20"/>
        </w:rPr>
        <w:t xml:space="preserve"> de la cartera (créditos otorgados), de acuerdo a los contratos firmados por los acre</w:t>
      </w:r>
      <w:r w:rsidR="007B107E">
        <w:rPr>
          <w:rFonts w:ascii="Arial" w:eastAsia="Calibri" w:hAnsi="Arial" w:cs="Arial"/>
          <w:sz w:val="20"/>
          <w:szCs w:val="20"/>
        </w:rPr>
        <w:t>ditados</w:t>
      </w:r>
      <w:r w:rsidRPr="004550F2">
        <w:rPr>
          <w:rFonts w:ascii="Arial" w:eastAsia="Calibri" w:hAnsi="Arial" w:cs="Arial"/>
          <w:sz w:val="20"/>
          <w:szCs w:val="20"/>
        </w:rPr>
        <w:t>.</w:t>
      </w:r>
    </w:p>
    <w:p w:rsidR="00422BBE" w:rsidRPr="00422BBE" w:rsidRDefault="00422BBE" w:rsidP="00422BBE">
      <w:pPr>
        <w:ind w:left="284" w:hanging="426"/>
        <w:contextualSpacing/>
        <w:jc w:val="both"/>
        <w:rPr>
          <w:rFonts w:ascii="Arial" w:eastAsia="Calibri" w:hAnsi="Arial" w:cs="Arial"/>
          <w:sz w:val="20"/>
          <w:szCs w:val="20"/>
        </w:rPr>
      </w:pPr>
    </w:p>
    <w:p w:rsidR="00422BBE" w:rsidRPr="00422BBE" w:rsidRDefault="00422BBE" w:rsidP="00422BBE">
      <w:pPr>
        <w:numPr>
          <w:ilvl w:val="0"/>
          <w:numId w:val="8"/>
        </w:numPr>
        <w:ind w:left="284" w:hanging="425"/>
        <w:contextualSpacing/>
        <w:jc w:val="both"/>
        <w:rPr>
          <w:rFonts w:ascii="Arial" w:eastAsia="Calibri" w:hAnsi="Arial" w:cs="Arial"/>
          <w:color w:val="000000" w:themeColor="text1"/>
          <w:sz w:val="20"/>
          <w:szCs w:val="20"/>
        </w:rPr>
      </w:pPr>
      <w:r w:rsidRPr="00422BBE">
        <w:rPr>
          <w:rFonts w:ascii="Arial" w:eastAsia="Calibri" w:hAnsi="Arial" w:cs="Arial"/>
          <w:b/>
          <w:color w:val="000000" w:themeColor="text1"/>
          <w:sz w:val="20"/>
          <w:szCs w:val="20"/>
        </w:rPr>
        <w:t xml:space="preserve">OTROS INGRESOS Y BENEFICIOS:  </w:t>
      </w:r>
      <w:r w:rsidR="004550F2">
        <w:rPr>
          <w:rFonts w:ascii="Arial" w:eastAsia="Calibri" w:hAnsi="Arial" w:cs="Arial"/>
          <w:color w:val="000000" w:themeColor="text1"/>
          <w:sz w:val="20"/>
          <w:szCs w:val="20"/>
        </w:rPr>
        <w:t>Por un importe de $</w:t>
      </w:r>
      <w:r w:rsidR="00B023CF">
        <w:rPr>
          <w:rFonts w:ascii="Arial" w:eastAsia="Calibri" w:hAnsi="Arial" w:cs="Arial"/>
          <w:color w:val="000000" w:themeColor="text1"/>
          <w:sz w:val="20"/>
          <w:szCs w:val="20"/>
        </w:rPr>
        <w:t xml:space="preserve"> </w:t>
      </w:r>
      <w:r w:rsidR="006E1154">
        <w:rPr>
          <w:rFonts w:ascii="Arial" w:eastAsia="Calibri" w:hAnsi="Arial" w:cs="Arial"/>
          <w:color w:val="000000" w:themeColor="text1"/>
          <w:sz w:val="20"/>
          <w:szCs w:val="20"/>
        </w:rPr>
        <w:t>879,171</w:t>
      </w:r>
      <w:r w:rsidRPr="00422BBE">
        <w:rPr>
          <w:rFonts w:ascii="Arial" w:eastAsia="Calibri" w:hAnsi="Arial" w:cs="Arial"/>
          <w:color w:val="000000" w:themeColor="text1"/>
          <w:sz w:val="20"/>
          <w:szCs w:val="20"/>
        </w:rPr>
        <w:t xml:space="preserve"> se dividen en: </w:t>
      </w:r>
    </w:p>
    <w:p w:rsidR="00422BBE" w:rsidRPr="00422BBE" w:rsidRDefault="00422BBE" w:rsidP="00422BBE">
      <w:pPr>
        <w:ind w:left="284"/>
        <w:contextualSpacing/>
        <w:jc w:val="both"/>
        <w:rPr>
          <w:rFonts w:ascii="Arial" w:eastAsia="Calibri" w:hAnsi="Arial" w:cs="Arial"/>
          <w:color w:val="000000" w:themeColor="text1"/>
          <w:sz w:val="20"/>
          <w:szCs w:val="20"/>
        </w:rPr>
      </w:pPr>
    </w:p>
    <w:p w:rsidR="00422BBE" w:rsidRPr="00422BBE" w:rsidRDefault="00422BBE" w:rsidP="00422BBE">
      <w:pPr>
        <w:numPr>
          <w:ilvl w:val="0"/>
          <w:numId w:val="11"/>
        </w:numPr>
        <w:ind w:left="426" w:hanging="295"/>
        <w:contextualSpacing/>
        <w:jc w:val="both"/>
        <w:rPr>
          <w:rFonts w:ascii="Arial" w:eastAsia="Calibri" w:hAnsi="Arial" w:cs="Arial"/>
          <w:color w:val="000000" w:themeColor="text1"/>
          <w:sz w:val="20"/>
          <w:szCs w:val="20"/>
        </w:rPr>
      </w:pPr>
      <w:r w:rsidRPr="00422BBE">
        <w:rPr>
          <w:rFonts w:ascii="Arial" w:eastAsia="Calibri" w:hAnsi="Arial" w:cs="Arial"/>
          <w:color w:val="000000" w:themeColor="text1"/>
          <w:sz w:val="20"/>
          <w:szCs w:val="20"/>
        </w:rPr>
        <w:t>Ingr</w:t>
      </w:r>
      <w:r w:rsidR="004550F2">
        <w:rPr>
          <w:rFonts w:ascii="Arial" w:eastAsia="Calibri" w:hAnsi="Arial" w:cs="Arial"/>
          <w:color w:val="000000" w:themeColor="text1"/>
          <w:sz w:val="20"/>
          <w:szCs w:val="20"/>
        </w:rPr>
        <w:t xml:space="preserve">esos Financieros por $ </w:t>
      </w:r>
      <w:r w:rsidR="006E1154">
        <w:rPr>
          <w:rFonts w:ascii="Arial" w:eastAsia="Calibri" w:hAnsi="Arial" w:cs="Arial"/>
          <w:color w:val="000000" w:themeColor="text1"/>
          <w:sz w:val="20"/>
          <w:szCs w:val="20"/>
        </w:rPr>
        <w:t>710,760</w:t>
      </w:r>
      <w:r w:rsidRPr="00422BBE">
        <w:rPr>
          <w:rFonts w:ascii="Arial" w:eastAsia="Calibri" w:hAnsi="Arial" w:cs="Arial"/>
          <w:color w:val="000000" w:themeColor="text1"/>
          <w:sz w:val="20"/>
          <w:szCs w:val="20"/>
        </w:rPr>
        <w:t xml:space="preserve"> que corresponden a intereses ganados por inversiones en instituciones de crédito</w:t>
      </w:r>
      <w:r w:rsidR="004550F2">
        <w:rPr>
          <w:rFonts w:ascii="Arial" w:eastAsia="Calibri" w:hAnsi="Arial" w:cs="Arial"/>
          <w:color w:val="000000" w:themeColor="text1"/>
          <w:sz w:val="20"/>
          <w:szCs w:val="20"/>
        </w:rPr>
        <w:t>.</w:t>
      </w:r>
    </w:p>
    <w:p w:rsidR="00422BBE" w:rsidRPr="00422BBE" w:rsidRDefault="00422BBE" w:rsidP="00422BBE">
      <w:pPr>
        <w:ind w:left="426"/>
        <w:contextualSpacing/>
        <w:jc w:val="both"/>
        <w:rPr>
          <w:rFonts w:ascii="Arial" w:eastAsia="Calibri" w:hAnsi="Arial" w:cs="Arial"/>
          <w:color w:val="92D050"/>
          <w:sz w:val="20"/>
          <w:szCs w:val="20"/>
        </w:rPr>
      </w:pPr>
    </w:p>
    <w:p w:rsidR="00422BBE" w:rsidRPr="00422BBE" w:rsidRDefault="00422BBE" w:rsidP="00422BBE">
      <w:pPr>
        <w:numPr>
          <w:ilvl w:val="0"/>
          <w:numId w:val="11"/>
        </w:numPr>
        <w:spacing w:after="0"/>
        <w:ind w:left="426" w:hanging="295"/>
        <w:contextualSpacing/>
        <w:jc w:val="both"/>
        <w:rPr>
          <w:rFonts w:ascii="Arial" w:eastAsia="Times New Roman" w:hAnsi="Arial" w:cs="Arial"/>
          <w:color w:val="000000"/>
          <w:sz w:val="20"/>
          <w:szCs w:val="20"/>
        </w:rPr>
      </w:pPr>
      <w:r w:rsidRPr="00422BBE">
        <w:rPr>
          <w:rFonts w:ascii="Arial" w:eastAsia="Calibri" w:hAnsi="Arial" w:cs="Arial"/>
          <w:sz w:val="20"/>
          <w:szCs w:val="20"/>
        </w:rPr>
        <w:t>Otros Ingres</w:t>
      </w:r>
      <w:r w:rsidR="004550F2">
        <w:rPr>
          <w:rFonts w:ascii="Arial" w:eastAsia="Calibri" w:hAnsi="Arial" w:cs="Arial"/>
          <w:sz w:val="20"/>
          <w:szCs w:val="20"/>
        </w:rPr>
        <w:t>os</w:t>
      </w:r>
      <w:r w:rsidR="00566EB1">
        <w:rPr>
          <w:rFonts w:ascii="Arial" w:eastAsia="Calibri" w:hAnsi="Arial" w:cs="Arial"/>
          <w:sz w:val="20"/>
          <w:szCs w:val="20"/>
        </w:rPr>
        <w:t xml:space="preserve"> y Beneficios Varios</w:t>
      </w:r>
      <w:r w:rsidR="00D35AAE">
        <w:rPr>
          <w:rFonts w:ascii="Arial" w:eastAsia="Calibri" w:hAnsi="Arial" w:cs="Arial"/>
          <w:sz w:val="20"/>
          <w:szCs w:val="20"/>
        </w:rPr>
        <w:t xml:space="preserve"> por $ </w:t>
      </w:r>
      <w:r w:rsidR="00345E5D">
        <w:rPr>
          <w:rFonts w:ascii="Arial" w:eastAsia="Calibri" w:hAnsi="Arial" w:cs="Arial"/>
          <w:sz w:val="20"/>
          <w:szCs w:val="20"/>
        </w:rPr>
        <w:t>16</w:t>
      </w:r>
      <w:r w:rsidR="006E1154">
        <w:rPr>
          <w:rFonts w:ascii="Arial" w:eastAsia="Calibri" w:hAnsi="Arial" w:cs="Arial"/>
          <w:sz w:val="20"/>
          <w:szCs w:val="20"/>
        </w:rPr>
        <w:t>8,411</w:t>
      </w:r>
      <w:r w:rsidR="00A26C28">
        <w:rPr>
          <w:rFonts w:ascii="Arial" w:eastAsia="Calibri" w:hAnsi="Arial" w:cs="Arial"/>
          <w:sz w:val="20"/>
          <w:szCs w:val="20"/>
        </w:rPr>
        <w:t xml:space="preserve"> </w:t>
      </w:r>
      <w:r w:rsidRPr="00422BBE">
        <w:rPr>
          <w:rFonts w:ascii="Arial" w:eastAsia="Calibri" w:hAnsi="Arial" w:cs="Arial"/>
          <w:sz w:val="20"/>
          <w:szCs w:val="20"/>
        </w:rPr>
        <w:t xml:space="preserve">por saldos a </w:t>
      </w:r>
      <w:proofErr w:type="gramStart"/>
      <w:r w:rsidRPr="00422BBE">
        <w:rPr>
          <w:rFonts w:ascii="Arial" w:eastAsia="Calibri" w:hAnsi="Arial" w:cs="Arial"/>
          <w:sz w:val="20"/>
          <w:szCs w:val="20"/>
        </w:rPr>
        <w:t>favor  tomados</w:t>
      </w:r>
      <w:proofErr w:type="gramEnd"/>
      <w:r w:rsidRPr="00422BBE">
        <w:rPr>
          <w:rFonts w:ascii="Arial" w:eastAsia="Calibri" w:hAnsi="Arial" w:cs="Arial"/>
          <w:sz w:val="20"/>
          <w:szCs w:val="20"/>
        </w:rPr>
        <w:t xml:space="preserve"> de acreditados y por el redondeo de centavos en el pago de impuestos</w:t>
      </w:r>
      <w:r w:rsidR="00345E5D">
        <w:rPr>
          <w:rFonts w:ascii="Arial" w:eastAsia="Calibri" w:hAnsi="Arial" w:cs="Arial"/>
          <w:sz w:val="20"/>
          <w:szCs w:val="20"/>
        </w:rPr>
        <w:t xml:space="preserve"> y la anualidad cobrada por $ 166,666.67 a Si Financia por recursos transferidos. </w:t>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p>
    <w:p w:rsidR="00E62F0B" w:rsidRPr="0064422E" w:rsidRDefault="00E62F0B" w:rsidP="00AF30F2">
      <w:pPr>
        <w:jc w:val="both"/>
        <w:rPr>
          <w:rFonts w:ascii="Arial" w:hAnsi="Arial" w:cs="Arial"/>
          <w:sz w:val="20"/>
          <w:szCs w:val="20"/>
        </w:rPr>
      </w:pPr>
    </w:p>
    <w:p w:rsidR="00E62F0B" w:rsidRPr="0064422E" w:rsidRDefault="00E62F0B" w:rsidP="00AF30F2">
      <w:pPr>
        <w:jc w:val="both"/>
        <w:rPr>
          <w:rFonts w:ascii="Arial" w:hAnsi="Arial" w:cs="Arial"/>
          <w:sz w:val="20"/>
          <w:szCs w:val="20"/>
        </w:rPr>
      </w:pPr>
      <w:r w:rsidRPr="00AF30F2">
        <w:rPr>
          <w:rFonts w:ascii="Arial" w:hAnsi="Arial" w:cs="Arial"/>
          <w:b/>
          <w:sz w:val="20"/>
          <w:szCs w:val="20"/>
        </w:rPr>
        <w:t xml:space="preserve">NOTA </w:t>
      </w:r>
      <w:r w:rsidR="00422BBE">
        <w:rPr>
          <w:rFonts w:ascii="Arial" w:hAnsi="Arial" w:cs="Arial"/>
          <w:b/>
          <w:sz w:val="20"/>
          <w:szCs w:val="20"/>
        </w:rPr>
        <w:t>11</w:t>
      </w:r>
      <w:proofErr w:type="gramStart"/>
      <w:r w:rsidRPr="00AF30F2">
        <w:rPr>
          <w:rFonts w:ascii="Arial" w:hAnsi="Arial" w:cs="Arial"/>
          <w:b/>
          <w:sz w:val="20"/>
          <w:szCs w:val="20"/>
        </w:rPr>
        <w:t>).-</w:t>
      </w:r>
      <w:proofErr w:type="gramEnd"/>
      <w:r w:rsidRPr="00AF30F2">
        <w:rPr>
          <w:rFonts w:ascii="Arial" w:hAnsi="Arial" w:cs="Arial"/>
          <w:b/>
          <w:sz w:val="20"/>
          <w:szCs w:val="20"/>
        </w:rPr>
        <w:t xml:space="preserve"> ESTADO ANALITICO DEL EJERCICIO DEL PRESUPUESTO DE EGRESOS POR CAPITULO DEL GASTO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422BBE" w:rsidRP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Este estado, identifica de manera detallada por capítulo del gasto el ciclo presupuestal, desde el presupuesto autorizado hasta el pago de las operaciones.  Su presentación corresponde a los momentos contables del egreso: presupuesto de egresos original, modificado, comprometido, devengado, ejercido y pagado.</w:t>
      </w:r>
    </w:p>
    <w:p w:rsidR="00422BBE" w:rsidRPr="00422BBE" w:rsidRDefault="000B678B" w:rsidP="00422BBE">
      <w:pPr>
        <w:spacing w:after="0"/>
        <w:jc w:val="both"/>
        <w:rPr>
          <w:rFonts w:ascii="Arial" w:eastAsia="Times New Roman" w:hAnsi="Arial" w:cs="Arial"/>
          <w:sz w:val="20"/>
          <w:szCs w:val="20"/>
          <w:lang w:val="es-ES" w:eastAsia="es-ES"/>
        </w:rPr>
      </w:pPr>
      <w:r>
        <w:rPr>
          <w:rFonts w:ascii="Arial" w:eastAsia="Times New Roman" w:hAnsi="Arial" w:cs="Arial"/>
          <w:noProof/>
          <w:sz w:val="20"/>
          <w:szCs w:val="20"/>
          <w:lang w:val="es-ES" w:eastAsia="es-ES"/>
        </w:rPr>
        <w:lastRenderedPageBreak/>
        <w:pict>
          <v:group id="_x0000_s1932" editas="canvas" style="position:absolute;left:0;text-align:left;margin-left:-85.05pt;margin-top:-175.55pt;width:441.9pt;height:66.25pt;z-index:251748864" coordsize="8838,1325">
            <o:lock v:ext="edit" aspectratio="t"/>
            <v:shape id="_x0000_s1931" type="#_x0000_t75" style="position:absolute;width:8838;height:1325" o:preferrelative="f">
              <v:fill o:detectmouseclick="t"/>
              <v:path o:extrusionok="t" o:connecttype="none"/>
              <o:lock v:ext="edit" text="t"/>
            </v:shape>
          </v:group>
        </w:pict>
      </w:r>
      <w:r>
        <w:rPr>
          <w:rFonts w:ascii="Arial" w:eastAsia="Times New Roman" w:hAnsi="Arial" w:cs="Arial"/>
          <w:noProof/>
          <w:sz w:val="20"/>
          <w:szCs w:val="20"/>
          <w:lang w:val="es-ES" w:eastAsia="es-ES"/>
        </w:rPr>
        <w:pict>
          <v:group id="_x0000_s1924" editas="canvas" style="position:absolute;left:0;text-align:left;margin-left:-85.05pt;margin-top:-175.55pt;width:441.9pt;height:65.85pt;z-index:251741696" coordsize="8838,1317">
            <o:lock v:ext="edit" aspectratio="t"/>
            <v:shape id="_x0000_s1923" type="#_x0000_t75" style="position:absolute;width:8838;height:1317" o:preferrelative="f">
              <v:fill o:detectmouseclick="t"/>
              <v:path o:extrusionok="t" o:connecttype="none"/>
              <o:lock v:ext="edit" text="t"/>
            </v:shape>
          </v:group>
        </w:pict>
      </w:r>
      <w:r>
        <w:rPr>
          <w:rFonts w:ascii="Arial" w:eastAsia="Times New Roman" w:hAnsi="Arial" w:cs="Arial"/>
          <w:noProof/>
          <w:sz w:val="20"/>
          <w:szCs w:val="20"/>
          <w:lang w:val="es-ES" w:eastAsia="es-ES"/>
        </w:rPr>
        <w:pict>
          <v:group id="_x0000_s1848" editas="canvas" style="position:absolute;left:0;text-align:left;margin-left:-85.05pt;margin-top:-175.55pt;width:441.9pt;height:66.85pt;z-index:251673088" coordsize="8838,1337">
            <o:lock v:ext="edit" aspectratio="t"/>
            <v:shape id="_x0000_s1847" type="#_x0000_t75" style="position:absolute;width:8838;height:1337" o:preferrelative="f">
              <v:fill o:detectmouseclick="t"/>
              <v:path o:extrusionok="t" o:connecttype="none"/>
              <o:lock v:ext="edit" text="t"/>
            </v:shape>
          </v:group>
        </w:pict>
      </w:r>
      <w:r>
        <w:rPr>
          <w:rFonts w:ascii="Arial" w:eastAsia="Times New Roman" w:hAnsi="Arial" w:cs="Arial"/>
          <w:noProof/>
          <w:sz w:val="20"/>
          <w:szCs w:val="20"/>
          <w:lang w:val="es-ES" w:eastAsia="es-ES"/>
        </w:rPr>
        <w:pict>
          <v:group id="_x0000_s1844" editas="canvas" style="position:absolute;left:0;text-align:left;margin-left:-85.05pt;margin-top:-175.55pt;width:441.9pt;height:67.15pt;z-index:251671040" coordsize="8838,1343">
            <o:lock v:ext="edit" aspectratio="t"/>
            <v:shape id="_x0000_s1843" type="#_x0000_t75" style="position:absolute;width:8838;height:1343" o:preferrelative="f">
              <v:fill o:detectmouseclick="t"/>
              <v:path o:extrusionok="t" o:connecttype="none"/>
              <o:lock v:ext="edit" text="t"/>
            </v:shape>
          </v:group>
        </w:pict>
      </w:r>
      <w:r>
        <w:rPr>
          <w:rFonts w:ascii="Arial" w:eastAsia="Times New Roman" w:hAnsi="Arial" w:cs="Arial"/>
          <w:noProof/>
          <w:sz w:val="20"/>
          <w:szCs w:val="20"/>
          <w:lang w:val="es-ES" w:eastAsia="es-ES"/>
        </w:rPr>
        <w:pict>
          <v:group id="_x0000_s1772" editas="canvas" style="position:absolute;left:0;text-align:left;margin-left:-85.05pt;margin-top:-175.55pt;width:441.9pt;height:66.85pt;z-index:251639296" coordsize="8838,1337">
            <o:lock v:ext="edit" aspectratio="t"/>
            <v:shape id="_x0000_s1771" type="#_x0000_t75" style="position:absolute;width:8838;height:1337" o:preferrelative="f">
              <v:fill o:detectmouseclick="t"/>
              <v:path o:extrusionok="t" o:connecttype="none"/>
              <o:lock v:ext="edit" text="t"/>
            </v:shape>
          </v:group>
        </w:pict>
      </w:r>
      <w:r w:rsidR="00422BBE" w:rsidRPr="00422BBE">
        <w:rPr>
          <w:rFonts w:ascii="Arial" w:eastAsia="Times New Roman" w:hAnsi="Arial" w:cs="Arial"/>
          <w:sz w:val="20"/>
          <w:szCs w:val="20"/>
          <w:lang w:val="es-ES" w:eastAsia="es-ES"/>
        </w:rPr>
        <w:t>Tiene como objetivo primordial, mostrar los avances del ejercicio del presupuesto de egresos, informando acerca de los recursos disponibles, comprometidos, devengados y pagados.   Adicionalmente, muestra el total de ampliaciones y reducciones respecto al presupuesto original, que indican la variación en las necesidades de recursos para financiar los requerimientos de la Entidad.</w:t>
      </w:r>
    </w:p>
    <w:p w:rsidR="00422BBE" w:rsidRPr="00422BBE" w:rsidRDefault="00422BBE" w:rsidP="00422BBE">
      <w:pPr>
        <w:spacing w:after="0"/>
        <w:jc w:val="both"/>
        <w:rPr>
          <w:rFonts w:ascii="Arial" w:eastAsia="Times New Roman" w:hAnsi="Arial" w:cs="Arial"/>
          <w:sz w:val="20"/>
          <w:szCs w:val="20"/>
          <w:lang w:val="es-ES" w:eastAsia="es-ES"/>
        </w:rPr>
      </w:pPr>
    </w:p>
    <w:p w:rsidR="00422BBE" w:rsidRPr="00422BBE" w:rsidRDefault="00422BBE" w:rsidP="00422BBE">
      <w:pPr>
        <w:numPr>
          <w:ilvl w:val="0"/>
          <w:numId w:val="12"/>
        </w:numPr>
        <w:spacing w:after="0"/>
        <w:ind w:hanging="425"/>
        <w:jc w:val="both"/>
        <w:rPr>
          <w:rFonts w:ascii="Arial" w:eastAsia="Times New Roman" w:hAnsi="Arial" w:cs="Arial"/>
          <w:sz w:val="20"/>
          <w:szCs w:val="20"/>
          <w:lang w:val="es-ES" w:eastAsia="es-ES"/>
        </w:rPr>
      </w:pPr>
      <w:r w:rsidRPr="00422BBE">
        <w:rPr>
          <w:rFonts w:ascii="Arial" w:eastAsia="Times New Roman" w:hAnsi="Arial" w:cs="Arial"/>
          <w:b/>
          <w:sz w:val="20"/>
          <w:szCs w:val="20"/>
          <w:lang w:val="es-ES" w:eastAsia="es-ES"/>
        </w:rPr>
        <w:t xml:space="preserve">PRESUPUESTO DE EGRESOS </w:t>
      </w:r>
      <w:proofErr w:type="gramStart"/>
      <w:r w:rsidRPr="00422BBE">
        <w:rPr>
          <w:rFonts w:ascii="Arial" w:eastAsia="Times New Roman" w:hAnsi="Arial" w:cs="Arial"/>
          <w:b/>
          <w:sz w:val="20"/>
          <w:szCs w:val="20"/>
          <w:lang w:val="es-ES" w:eastAsia="es-ES"/>
        </w:rPr>
        <w:t>APROBADO.-</w:t>
      </w:r>
      <w:proofErr w:type="gramEnd"/>
      <w:r w:rsidRPr="00422BBE">
        <w:rPr>
          <w:rFonts w:ascii="Arial" w:eastAsia="Times New Roman" w:hAnsi="Arial" w:cs="Arial"/>
          <w:sz w:val="20"/>
          <w:szCs w:val="20"/>
          <w:lang w:val="es-ES" w:eastAsia="es-ES"/>
        </w:rPr>
        <w:t xml:space="preserve"> En esta columna se refleja, el presupuesto que aprobó para el Ejercicio </w:t>
      </w:r>
      <w:r w:rsidR="003B0D8A">
        <w:rPr>
          <w:rFonts w:ascii="Arial" w:eastAsia="Times New Roman" w:hAnsi="Arial" w:cs="Arial"/>
          <w:sz w:val="20"/>
          <w:szCs w:val="20"/>
          <w:lang w:val="es-ES" w:eastAsia="es-ES"/>
        </w:rPr>
        <w:t>2020</w:t>
      </w:r>
      <w:r w:rsidRPr="00422BBE">
        <w:rPr>
          <w:rFonts w:ascii="Arial" w:eastAsia="Times New Roman" w:hAnsi="Arial" w:cs="Arial"/>
          <w:sz w:val="20"/>
          <w:szCs w:val="20"/>
          <w:lang w:val="es-ES" w:eastAsia="es-ES"/>
        </w:rPr>
        <w:t xml:space="preserve"> </w:t>
      </w:r>
      <w:r w:rsidRPr="00422BBE">
        <w:rPr>
          <w:rFonts w:ascii="Arial" w:eastAsia="Calibri" w:hAnsi="Arial" w:cs="Arial"/>
          <w:sz w:val="20"/>
          <w:szCs w:val="20"/>
          <w:lang w:val="es-ES" w:eastAsia="es-ES"/>
        </w:rPr>
        <w:t xml:space="preserve">el Comité Técnico, según el Acuerdo </w:t>
      </w:r>
      <w:r w:rsidR="00255659">
        <w:rPr>
          <w:rFonts w:ascii="Arial" w:eastAsia="Times New Roman" w:hAnsi="Arial" w:cs="Arial"/>
          <w:color w:val="000000"/>
          <w:sz w:val="20"/>
          <w:szCs w:val="20"/>
          <w:lang w:val="es-ES"/>
        </w:rPr>
        <w:t>0</w:t>
      </w:r>
      <w:r w:rsidR="003B0D8A">
        <w:rPr>
          <w:rFonts w:ascii="Arial" w:eastAsia="Times New Roman" w:hAnsi="Arial" w:cs="Arial"/>
          <w:color w:val="000000"/>
          <w:sz w:val="20"/>
          <w:szCs w:val="20"/>
          <w:lang w:val="es-ES"/>
        </w:rPr>
        <w:t>6</w:t>
      </w:r>
      <w:r w:rsidR="00255659">
        <w:rPr>
          <w:rFonts w:ascii="Arial" w:eastAsia="Times New Roman" w:hAnsi="Arial" w:cs="Arial"/>
          <w:color w:val="000000"/>
          <w:sz w:val="20"/>
          <w:szCs w:val="20"/>
          <w:lang w:val="es-ES"/>
        </w:rPr>
        <w:t>/</w:t>
      </w:r>
      <w:r w:rsidR="003B0D8A">
        <w:rPr>
          <w:rFonts w:ascii="Arial" w:eastAsia="Times New Roman" w:hAnsi="Arial" w:cs="Arial"/>
          <w:color w:val="000000"/>
          <w:sz w:val="20"/>
          <w:szCs w:val="20"/>
          <w:lang w:val="es-ES"/>
        </w:rPr>
        <w:t>18</w:t>
      </w:r>
      <w:r w:rsidR="00255659">
        <w:rPr>
          <w:rFonts w:ascii="Arial" w:eastAsia="Times New Roman" w:hAnsi="Arial" w:cs="Arial"/>
          <w:color w:val="000000"/>
          <w:sz w:val="20"/>
          <w:szCs w:val="20"/>
          <w:lang w:val="es-ES"/>
        </w:rPr>
        <w:t>-</w:t>
      </w:r>
      <w:r w:rsidR="003B0D8A">
        <w:rPr>
          <w:rFonts w:ascii="Arial" w:eastAsia="Times New Roman" w:hAnsi="Arial" w:cs="Arial"/>
          <w:color w:val="000000"/>
          <w:sz w:val="20"/>
          <w:szCs w:val="20"/>
          <w:lang w:val="es-ES"/>
        </w:rPr>
        <w:t>1</w:t>
      </w:r>
      <w:r w:rsidR="00255659">
        <w:rPr>
          <w:rFonts w:ascii="Arial" w:eastAsia="Times New Roman" w:hAnsi="Arial" w:cs="Arial"/>
          <w:color w:val="000000"/>
          <w:sz w:val="20"/>
          <w:szCs w:val="20"/>
          <w:lang w:val="es-ES"/>
        </w:rPr>
        <w:t>2-2019</w:t>
      </w:r>
      <w:r w:rsidRPr="00422BBE">
        <w:rPr>
          <w:rFonts w:ascii="Arial" w:eastAsia="Calibri" w:hAnsi="Arial" w:cs="Arial"/>
          <w:sz w:val="20"/>
          <w:szCs w:val="20"/>
          <w:lang w:val="es-ES" w:eastAsia="es-ES"/>
        </w:rPr>
        <w:t>.</w:t>
      </w:r>
    </w:p>
    <w:p w:rsidR="00422BBE" w:rsidRPr="00422BBE" w:rsidRDefault="00422BBE" w:rsidP="00422BBE">
      <w:pPr>
        <w:spacing w:after="0"/>
        <w:jc w:val="both"/>
        <w:rPr>
          <w:rFonts w:ascii="Arial" w:eastAsia="Times New Roman" w:hAnsi="Arial" w:cs="Arial"/>
          <w:sz w:val="20"/>
          <w:szCs w:val="20"/>
          <w:lang w:val="es-ES" w:eastAsia="es-ES"/>
        </w:rPr>
      </w:pPr>
    </w:p>
    <w:p w:rsidR="00422BBE" w:rsidRP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 xml:space="preserve">El desglose por partida presupuestal específica se presenta en el Anexo de Estados Financieros denominado “Ejecución presupuestal de recursos correspondiente al ejercicio </w:t>
      </w:r>
      <w:r w:rsidR="003B0D8A">
        <w:rPr>
          <w:rFonts w:ascii="Arial" w:eastAsia="Times New Roman" w:hAnsi="Arial" w:cs="Arial"/>
          <w:sz w:val="20"/>
          <w:szCs w:val="20"/>
          <w:lang w:val="es-ES" w:eastAsia="es-ES"/>
        </w:rPr>
        <w:t>2020</w:t>
      </w:r>
      <w:r w:rsidRPr="00422BBE">
        <w:rPr>
          <w:rFonts w:ascii="Arial" w:eastAsia="Times New Roman" w:hAnsi="Arial" w:cs="Arial"/>
          <w:sz w:val="20"/>
          <w:szCs w:val="20"/>
          <w:lang w:val="es-ES" w:eastAsia="es-ES"/>
        </w:rPr>
        <w:t>”, mismo que se incluye en este cuadernillo.</w:t>
      </w:r>
    </w:p>
    <w:p w:rsidR="00422BBE" w:rsidRPr="00422BBE" w:rsidRDefault="00422BBE" w:rsidP="00422BBE">
      <w:pPr>
        <w:spacing w:after="0"/>
        <w:jc w:val="both"/>
        <w:rPr>
          <w:rFonts w:ascii="Arial" w:eastAsia="Times New Roman" w:hAnsi="Arial" w:cs="Arial"/>
          <w:sz w:val="20"/>
          <w:szCs w:val="20"/>
          <w:lang w:val="es-ES" w:eastAsia="es-ES"/>
        </w:rPr>
      </w:pPr>
    </w:p>
    <w:p w:rsidR="00422BBE" w:rsidRP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 xml:space="preserve">A </w:t>
      </w:r>
      <w:proofErr w:type="gramStart"/>
      <w:r w:rsidRPr="00422BBE">
        <w:rPr>
          <w:rFonts w:ascii="Arial" w:eastAsia="Times New Roman" w:hAnsi="Arial" w:cs="Arial"/>
          <w:sz w:val="20"/>
          <w:szCs w:val="20"/>
          <w:lang w:val="es-ES" w:eastAsia="es-ES"/>
        </w:rPr>
        <w:t>continuación</w:t>
      </w:r>
      <w:proofErr w:type="gramEnd"/>
      <w:r w:rsidRPr="00422BBE">
        <w:rPr>
          <w:rFonts w:ascii="Arial" w:eastAsia="Times New Roman" w:hAnsi="Arial" w:cs="Arial"/>
          <w:sz w:val="20"/>
          <w:szCs w:val="20"/>
          <w:lang w:val="es-ES" w:eastAsia="es-ES"/>
        </w:rPr>
        <w:t xml:space="preserve"> se relaciona el presupuesto aprobado por capítulo del gasto, por</w:t>
      </w:r>
      <w:r w:rsidR="00C32B64">
        <w:rPr>
          <w:rFonts w:ascii="Arial" w:eastAsia="Times New Roman" w:hAnsi="Arial" w:cs="Arial"/>
          <w:sz w:val="20"/>
          <w:szCs w:val="20"/>
          <w:lang w:val="es-ES" w:eastAsia="es-ES"/>
        </w:rPr>
        <w:t xml:space="preserve"> un importe total de $ </w:t>
      </w:r>
      <w:r w:rsidR="003B0D8A">
        <w:rPr>
          <w:rFonts w:ascii="Arial" w:eastAsia="Times New Roman" w:hAnsi="Arial" w:cs="Arial"/>
          <w:sz w:val="20"/>
          <w:szCs w:val="20"/>
          <w:lang w:val="es-ES" w:eastAsia="es-ES"/>
        </w:rPr>
        <w:t>1,003,850</w:t>
      </w:r>
      <w:r w:rsidR="00255659">
        <w:rPr>
          <w:rFonts w:ascii="Arial" w:eastAsia="Times New Roman" w:hAnsi="Arial" w:cs="Arial"/>
          <w:sz w:val="20"/>
          <w:szCs w:val="20"/>
          <w:lang w:val="es-ES" w:eastAsia="es-ES"/>
        </w:rPr>
        <w:t>.</w:t>
      </w:r>
    </w:p>
    <w:p w:rsidR="00422BBE" w:rsidRPr="00422BBE" w:rsidRDefault="000B678B" w:rsidP="00422BBE">
      <w:pPr>
        <w:spacing w:after="0"/>
        <w:rPr>
          <w:rFonts w:ascii="Arial" w:eastAsia="Times New Roman" w:hAnsi="Arial" w:cs="Arial"/>
          <w:color w:val="000000"/>
          <w:sz w:val="20"/>
          <w:szCs w:val="20"/>
        </w:rPr>
      </w:pPr>
      <w:r>
        <w:rPr>
          <w:rFonts w:ascii="Arial" w:eastAsia="Times New Roman" w:hAnsi="Arial" w:cs="Arial"/>
          <w:noProof/>
          <w:sz w:val="20"/>
          <w:szCs w:val="20"/>
          <w:lang w:val="es-ES" w:eastAsia="es-ES"/>
        </w:rPr>
        <w:pict>
          <v:shape id="_x0000_s1925" type="#_x0000_t75" style="position:absolute;margin-left:3.45pt;margin-top:5.5pt;width:442.4pt;height:99pt;z-index:251742720">
            <v:imagedata r:id="rId22" o:title=""/>
          </v:shape>
        </w:pict>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r w:rsidR="00422BBE" w:rsidRPr="00422BBE">
        <w:rPr>
          <w:rFonts w:ascii="Arial" w:eastAsia="Times New Roman" w:hAnsi="Arial" w:cs="Arial"/>
          <w:color w:val="000000"/>
          <w:sz w:val="20"/>
          <w:szCs w:val="20"/>
        </w:rPr>
        <w:tab/>
      </w:r>
    </w:p>
    <w:p w:rsidR="00422BBE" w:rsidRPr="00422BBE" w:rsidRDefault="00422BBE" w:rsidP="00422BBE">
      <w:pPr>
        <w:spacing w:after="0"/>
        <w:rPr>
          <w:rFonts w:ascii="Arial" w:eastAsia="Times New Roman" w:hAnsi="Arial" w:cs="Arial"/>
          <w:color w:val="000000"/>
          <w:sz w:val="20"/>
          <w:szCs w:val="20"/>
        </w:rPr>
      </w:pPr>
    </w:p>
    <w:p w:rsidR="00EA7B8A" w:rsidRDefault="00EA7B8A" w:rsidP="00EA7B8A">
      <w:pPr>
        <w:spacing w:after="0"/>
        <w:ind w:left="360"/>
        <w:jc w:val="both"/>
        <w:rPr>
          <w:rFonts w:ascii="Arial" w:eastAsia="Calibri" w:hAnsi="Arial" w:cs="Arial"/>
          <w:color w:val="000000"/>
          <w:sz w:val="20"/>
          <w:szCs w:val="20"/>
          <w:lang w:val="es-ES_tradnl" w:eastAsia="es-ES"/>
        </w:rPr>
      </w:pPr>
    </w:p>
    <w:p w:rsidR="00EA7B8A" w:rsidRDefault="00EA7B8A"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6E1154" w:rsidRPr="006E1154" w:rsidRDefault="000B678B" w:rsidP="006E1154">
      <w:pPr>
        <w:pStyle w:val="Prrafodelista"/>
        <w:numPr>
          <w:ilvl w:val="0"/>
          <w:numId w:val="12"/>
        </w:numPr>
        <w:spacing w:after="0"/>
        <w:jc w:val="both"/>
        <w:rPr>
          <w:rFonts w:ascii="Arial" w:eastAsia="Calibri" w:hAnsi="Arial" w:cs="Arial"/>
          <w:b/>
          <w:color w:val="000000" w:themeColor="text1"/>
          <w:sz w:val="20"/>
          <w:szCs w:val="20"/>
          <w:lang w:val="es-ES" w:eastAsia="es-ES"/>
        </w:rPr>
      </w:pPr>
      <w:r>
        <w:rPr>
          <w:rFonts w:eastAsia="Calibri"/>
          <w:b/>
          <w:noProof/>
          <w:lang w:val="es-ES" w:eastAsia="es-ES"/>
        </w:rPr>
        <w:pict>
          <v:group id="_x0000_s1928" editas="canvas" style="position:absolute;left:0;text-align:left;margin-left:-85.05pt;margin-top:-171.2pt;width:441.9pt;height:78.65pt;z-index:251745792" coordsize="8838,1573">
            <o:lock v:ext="edit" aspectratio="t"/>
            <v:shape id="_x0000_s1929" type="#_x0000_t75" style="position:absolute;width:8838;height:1573" o:preferrelative="f">
              <v:fill o:detectmouseclick="t"/>
              <v:path o:extrusionok="t" o:connecttype="none"/>
              <o:lock v:ext="edit" text="t"/>
            </v:shape>
          </v:group>
        </w:pict>
      </w:r>
      <w:r>
        <w:rPr>
          <w:rFonts w:eastAsia="Calibri"/>
          <w:b/>
          <w:noProof/>
          <w:lang w:val="es-ES" w:eastAsia="es-ES"/>
        </w:rPr>
        <w:pict>
          <v:group id="_x0000_s1926" editas="canvas" style="position:absolute;left:0;text-align:left;margin-left:-85.05pt;margin-top:-171.2pt;width:441.9pt;height:66.05pt;z-index:251744768" coordsize="8838,1321">
            <o:lock v:ext="edit" aspectratio="t"/>
            <v:shape id="_x0000_s1927" type="#_x0000_t75" style="position:absolute;width:8838;height:1321" o:preferrelative="f">
              <v:fill o:detectmouseclick="t"/>
              <v:path o:extrusionok="t" o:connecttype="none"/>
              <o:lock v:ext="edit" text="t"/>
            </v:shape>
          </v:group>
        </w:pict>
      </w:r>
      <w:r w:rsidR="006E1154" w:rsidRPr="006E1154">
        <w:rPr>
          <w:rFonts w:ascii="Arial" w:eastAsia="Calibri" w:hAnsi="Arial" w:cs="Arial"/>
          <w:b/>
          <w:sz w:val="20"/>
          <w:szCs w:val="20"/>
          <w:lang w:val="es-ES" w:eastAsia="es-ES"/>
        </w:rPr>
        <w:t xml:space="preserve">MODIFICADO. – </w:t>
      </w:r>
      <w:r w:rsidR="006E1154" w:rsidRPr="006E1154">
        <w:rPr>
          <w:rFonts w:ascii="Arial" w:eastAsia="Calibri" w:hAnsi="Arial" w:cs="Arial"/>
          <w:sz w:val="20"/>
          <w:szCs w:val="20"/>
          <w:lang w:val="es-ES" w:eastAsia="es-ES"/>
        </w:rPr>
        <w:t xml:space="preserve">En esta columna se reflejan las modificaciones que se van efectuando al presupuesto de egresos aprobado, </w:t>
      </w:r>
      <w:proofErr w:type="gramStart"/>
      <w:r w:rsidR="006E1154" w:rsidRPr="006E1154">
        <w:rPr>
          <w:rFonts w:ascii="Arial" w:eastAsia="Calibri" w:hAnsi="Arial" w:cs="Arial"/>
          <w:sz w:val="20"/>
          <w:szCs w:val="20"/>
          <w:lang w:val="es-ES" w:eastAsia="es-ES"/>
        </w:rPr>
        <w:t>de acuerdo a</w:t>
      </w:r>
      <w:proofErr w:type="gramEnd"/>
      <w:r w:rsidR="006E1154" w:rsidRPr="006E1154">
        <w:rPr>
          <w:rFonts w:ascii="Arial" w:eastAsia="Calibri" w:hAnsi="Arial" w:cs="Arial"/>
          <w:sz w:val="20"/>
          <w:szCs w:val="20"/>
          <w:lang w:val="es-ES" w:eastAsia="es-ES"/>
        </w:rPr>
        <w:t xml:space="preserve"> las necesidades de la entidad, por capítulo del gasto. En este período se han tenido modificaciones por $ </w:t>
      </w:r>
      <w:r w:rsidR="006E1154">
        <w:rPr>
          <w:rFonts w:ascii="Arial" w:eastAsia="Calibri" w:hAnsi="Arial" w:cs="Arial"/>
          <w:sz w:val="20"/>
          <w:szCs w:val="20"/>
          <w:lang w:val="es-ES" w:eastAsia="es-ES"/>
        </w:rPr>
        <w:t>76,000</w:t>
      </w:r>
      <w:r w:rsidR="006E1154" w:rsidRPr="006E1154">
        <w:rPr>
          <w:rFonts w:ascii="Arial" w:eastAsia="Calibri" w:hAnsi="Arial" w:cs="Arial"/>
          <w:sz w:val="20"/>
          <w:szCs w:val="20"/>
          <w:lang w:val="es-ES" w:eastAsia="es-ES"/>
        </w:rPr>
        <w:t xml:space="preserve"> entre capítulos.</w:t>
      </w:r>
    </w:p>
    <w:p w:rsidR="007B107E" w:rsidRPr="006E1154" w:rsidRDefault="000B678B" w:rsidP="00EA7B8A">
      <w:pPr>
        <w:spacing w:after="0"/>
        <w:ind w:left="360"/>
        <w:jc w:val="both"/>
        <w:rPr>
          <w:rFonts w:ascii="Arial" w:eastAsia="Calibri" w:hAnsi="Arial" w:cs="Arial"/>
          <w:color w:val="000000"/>
          <w:sz w:val="20"/>
          <w:szCs w:val="20"/>
          <w:lang w:val="es-ES" w:eastAsia="es-ES"/>
        </w:rPr>
      </w:pPr>
      <w:r>
        <w:rPr>
          <w:rFonts w:ascii="Arial" w:eastAsia="Times New Roman" w:hAnsi="Arial" w:cs="Arial"/>
          <w:noProof/>
          <w:sz w:val="20"/>
          <w:szCs w:val="20"/>
          <w:lang w:val="es-ES" w:eastAsia="es-ES"/>
        </w:rPr>
        <w:pict>
          <v:shape id="_x0000_s1933" type="#_x0000_t75" style="position:absolute;left:0;text-align:left;margin-left:-.3pt;margin-top:5pt;width:442.4pt;height:105.75pt;z-index:251749888">
            <v:imagedata r:id="rId23" o:title=""/>
          </v:shape>
        </w:pict>
      </w: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6E1154" w:rsidRDefault="006E1154" w:rsidP="00EA7B8A">
      <w:pPr>
        <w:spacing w:after="0"/>
        <w:ind w:left="360"/>
        <w:jc w:val="both"/>
        <w:rPr>
          <w:rFonts w:ascii="Arial" w:eastAsia="Calibri" w:hAnsi="Arial" w:cs="Arial"/>
          <w:color w:val="000000"/>
          <w:sz w:val="20"/>
          <w:szCs w:val="20"/>
          <w:lang w:val="es-ES_tradnl" w:eastAsia="es-ES"/>
        </w:rPr>
      </w:pPr>
    </w:p>
    <w:p w:rsidR="00B56E5A" w:rsidRDefault="00B56E5A" w:rsidP="00EA7B8A">
      <w:pPr>
        <w:spacing w:after="0"/>
        <w:ind w:left="360"/>
        <w:jc w:val="both"/>
        <w:rPr>
          <w:rFonts w:ascii="Arial" w:eastAsia="Calibri" w:hAnsi="Arial" w:cs="Arial"/>
          <w:color w:val="000000"/>
          <w:sz w:val="20"/>
          <w:szCs w:val="20"/>
          <w:lang w:val="es-ES_tradnl" w:eastAsia="es-ES"/>
        </w:rPr>
      </w:pPr>
    </w:p>
    <w:p w:rsidR="00B56E5A" w:rsidRDefault="000B678B" w:rsidP="00EA7B8A">
      <w:pPr>
        <w:spacing w:after="0"/>
        <w:ind w:left="360"/>
        <w:jc w:val="both"/>
        <w:rPr>
          <w:rFonts w:ascii="Arial" w:eastAsia="Calibri" w:hAnsi="Arial" w:cs="Arial"/>
          <w:color w:val="000000"/>
          <w:sz w:val="20"/>
          <w:szCs w:val="20"/>
          <w:lang w:val="es-ES_tradnl" w:eastAsia="es-ES"/>
        </w:rPr>
      </w:pPr>
      <w:r>
        <w:rPr>
          <w:rFonts w:ascii="Arial" w:eastAsia="Calibri" w:hAnsi="Arial" w:cs="Arial"/>
          <w:noProof/>
          <w:color w:val="000000"/>
          <w:sz w:val="20"/>
          <w:szCs w:val="20"/>
          <w:lang w:val="es-ES_tradnl" w:eastAsia="es-ES"/>
        </w:rPr>
        <w:lastRenderedPageBreak/>
        <w:pict>
          <v:group id="_x0000_s1944" editas="canvas" style="position:absolute;left:0;text-align:left;margin-left:-85.05pt;margin-top:-175.55pt;width:441.9pt;height:68.3pt;z-index:251761152" coordsize="8838,1366">
            <o:lock v:ext="edit" aspectratio="t"/>
            <v:shape id="_x0000_s1943" type="#_x0000_t75" style="position:absolute;width:8838;height:1366" o:preferrelative="f">
              <v:fill o:detectmouseclick="t"/>
              <v:path o:extrusionok="t" o:connecttype="none"/>
              <o:lock v:ext="edit" text="t"/>
            </v:shape>
          </v:group>
        </w:pict>
      </w:r>
      <w:r>
        <w:rPr>
          <w:rFonts w:ascii="Arial" w:eastAsia="Calibri" w:hAnsi="Arial" w:cs="Arial"/>
          <w:noProof/>
          <w:color w:val="000000"/>
          <w:sz w:val="20"/>
          <w:szCs w:val="20"/>
          <w:lang w:val="es-ES_tradnl" w:eastAsia="es-ES"/>
        </w:rPr>
        <w:pict>
          <v:group id="_x0000_s1940" editas="canvas" style="position:absolute;left:0;text-align:left;margin-left:-85.05pt;margin-top:-175.55pt;width:441.9pt;height:66.35pt;z-index:251757056" coordsize="8838,1327">
            <o:lock v:ext="edit" aspectratio="t"/>
            <v:shape id="_x0000_s1939" type="#_x0000_t75" style="position:absolute;width:8838;height:1327" o:preferrelative="f">
              <v:fill o:detectmouseclick="t"/>
              <v:path o:extrusionok="t" o:connecttype="none"/>
              <o:lock v:ext="edit" text="t"/>
            </v:shape>
          </v:group>
        </w:pict>
      </w:r>
    </w:p>
    <w:p w:rsidR="00422BBE" w:rsidRPr="006E1154" w:rsidRDefault="000B678B" w:rsidP="006E1154">
      <w:pPr>
        <w:pStyle w:val="Prrafodelista"/>
        <w:numPr>
          <w:ilvl w:val="0"/>
          <w:numId w:val="12"/>
        </w:numPr>
        <w:spacing w:after="0"/>
        <w:jc w:val="both"/>
        <w:rPr>
          <w:rFonts w:ascii="Arial" w:eastAsia="Calibri" w:hAnsi="Arial" w:cs="Arial"/>
          <w:color w:val="000000"/>
          <w:sz w:val="20"/>
          <w:szCs w:val="20"/>
          <w:lang w:val="es-ES_tradnl" w:eastAsia="es-ES"/>
        </w:rPr>
      </w:pPr>
      <w:r>
        <w:rPr>
          <w:rFonts w:ascii="Arial" w:eastAsia="Calibri" w:hAnsi="Arial" w:cs="Arial"/>
          <w:b/>
          <w:noProof/>
          <w:color w:val="000000" w:themeColor="text1"/>
          <w:sz w:val="20"/>
          <w:szCs w:val="24"/>
          <w:lang w:val="es-ES_tradnl" w:eastAsia="es-ES"/>
        </w:rPr>
        <w:pict>
          <v:group id="_x0000_s1936" editas="canvas" style="position:absolute;left:0;text-align:left;margin-left:-85.05pt;margin-top:-175.55pt;width:441.9pt;height:67.35pt;z-index:251752960" coordsize="8838,1347">
            <o:lock v:ext="edit" aspectratio="t"/>
            <v:shape id="_x0000_s1935" type="#_x0000_t75" style="position:absolute;width:8838;height:1347" o:preferrelative="f">
              <v:fill o:detectmouseclick="t"/>
              <v:path o:extrusionok="t" o:connecttype="none"/>
              <o:lock v:ext="edit" text="t"/>
            </v:shape>
          </v:group>
        </w:pict>
      </w:r>
      <w:proofErr w:type="gramStart"/>
      <w:r w:rsidR="00DC18A8" w:rsidRPr="006E1154">
        <w:rPr>
          <w:rFonts w:ascii="Arial" w:eastAsia="Calibri" w:hAnsi="Arial" w:cs="Arial"/>
          <w:b/>
          <w:color w:val="000000" w:themeColor="text1"/>
          <w:sz w:val="20"/>
          <w:szCs w:val="24"/>
          <w:lang w:val="es-ES_tradnl" w:eastAsia="es-ES"/>
        </w:rPr>
        <w:t>COMPROMETIDO.-</w:t>
      </w:r>
      <w:proofErr w:type="gramEnd"/>
      <w:r w:rsidR="00DC18A8" w:rsidRPr="006E1154">
        <w:rPr>
          <w:rFonts w:ascii="Arial" w:eastAsia="Calibri" w:hAnsi="Arial" w:cs="Arial"/>
          <w:b/>
          <w:color w:val="000000" w:themeColor="text1"/>
          <w:sz w:val="20"/>
          <w:szCs w:val="24"/>
          <w:lang w:val="es-ES_tradnl" w:eastAsia="es-ES"/>
        </w:rPr>
        <w:t xml:space="preserve"> </w:t>
      </w:r>
      <w:r w:rsidR="00DC18A8" w:rsidRPr="006E1154">
        <w:rPr>
          <w:rFonts w:ascii="Arial" w:eastAsia="Calibri" w:hAnsi="Arial" w:cs="Arial"/>
          <w:color w:val="000000" w:themeColor="text1"/>
          <w:sz w:val="20"/>
          <w:szCs w:val="24"/>
          <w:lang w:val="es-ES_tradnl" w:eastAsia="es-ES"/>
        </w:rPr>
        <w:t>Refleja los importes comprometidos en el periodo, ya sea con la firma de</w:t>
      </w:r>
      <w:r w:rsidR="00422BBE" w:rsidRPr="006E1154">
        <w:rPr>
          <w:rFonts w:ascii="Arial" w:eastAsia="Calibri" w:hAnsi="Arial" w:cs="Arial"/>
          <w:color w:val="000000" w:themeColor="text1"/>
          <w:sz w:val="20"/>
          <w:szCs w:val="24"/>
          <w:lang w:val="es-ES_tradnl" w:eastAsia="es-ES"/>
        </w:rPr>
        <w:t xml:space="preserve"> contratos o con la recepción de los bienes</w:t>
      </w:r>
      <w:r w:rsidR="00422BBE" w:rsidRPr="006E1154">
        <w:rPr>
          <w:rFonts w:ascii="Arial" w:eastAsia="Calibri" w:hAnsi="Arial" w:cs="Arial"/>
          <w:sz w:val="20"/>
          <w:szCs w:val="24"/>
          <w:lang w:val="es-ES_tradnl" w:eastAsia="es-ES"/>
        </w:rPr>
        <w:t xml:space="preserve"> y servicios, según importes que se relacionan, por capítulo del gasto, por u</w:t>
      </w:r>
      <w:r w:rsidR="00F9728E" w:rsidRPr="006E1154">
        <w:rPr>
          <w:rFonts w:ascii="Arial" w:eastAsia="Calibri" w:hAnsi="Arial" w:cs="Arial"/>
          <w:sz w:val="20"/>
          <w:szCs w:val="24"/>
          <w:lang w:val="es-ES_tradnl" w:eastAsia="es-ES"/>
        </w:rPr>
        <w:t xml:space="preserve">n importe total de $ </w:t>
      </w:r>
      <w:r w:rsidR="006E1154">
        <w:rPr>
          <w:rFonts w:ascii="Arial" w:eastAsia="Calibri" w:hAnsi="Arial" w:cs="Arial"/>
          <w:sz w:val="20"/>
          <w:szCs w:val="24"/>
          <w:lang w:val="es-ES_tradnl" w:eastAsia="es-ES"/>
        </w:rPr>
        <w:t>341,982</w:t>
      </w:r>
      <w:r w:rsidR="00422BBE" w:rsidRPr="006E1154">
        <w:rPr>
          <w:rFonts w:ascii="Arial" w:eastAsia="Calibri" w:hAnsi="Arial" w:cs="Arial"/>
          <w:sz w:val="20"/>
          <w:szCs w:val="24"/>
          <w:lang w:val="es-ES_tradnl" w:eastAsia="es-ES"/>
        </w:rPr>
        <w:t>.</w:t>
      </w:r>
      <w:r w:rsidR="00267151" w:rsidRPr="006E1154">
        <w:rPr>
          <w:rFonts w:ascii="Arial" w:eastAsia="Calibri" w:hAnsi="Arial" w:cs="Arial"/>
          <w:color w:val="000000"/>
          <w:sz w:val="20"/>
          <w:szCs w:val="20"/>
          <w:lang w:val="es-ES_tradnl" w:eastAsia="es-ES"/>
        </w:rPr>
        <w:t xml:space="preserve"> El cual corresponde al Capítulo 3000.</w:t>
      </w:r>
    </w:p>
    <w:p w:rsidR="00422BBE" w:rsidRDefault="000B678B" w:rsidP="007F27D4">
      <w:pPr>
        <w:spacing w:afterLines="150" w:after="360"/>
        <w:ind w:right="-1"/>
        <w:jc w:val="both"/>
        <w:rPr>
          <w:rFonts w:ascii="Arial" w:eastAsia="Calibri" w:hAnsi="Arial" w:cs="Arial"/>
          <w:b/>
          <w:sz w:val="20"/>
          <w:szCs w:val="20"/>
          <w:lang w:val="es-ES_tradnl" w:eastAsia="es-ES"/>
        </w:rPr>
      </w:pPr>
      <w:r>
        <w:rPr>
          <w:rFonts w:ascii="Arial" w:eastAsia="Calibri" w:hAnsi="Arial" w:cs="Arial"/>
          <w:b/>
          <w:noProof/>
          <w:color w:val="000000" w:themeColor="text1"/>
          <w:sz w:val="20"/>
          <w:szCs w:val="24"/>
          <w:lang w:val="es-ES_tradnl" w:eastAsia="es-ES"/>
        </w:rPr>
        <w:pict>
          <v:shape id="_x0000_s1937" type="#_x0000_t75" style="position:absolute;left:0;text-align:left;margin-left:-.3pt;margin-top:4.75pt;width:442.4pt;height:117.75pt;z-index:251753984">
            <v:imagedata r:id="rId24" o:title=""/>
          </v:shape>
        </w:pict>
      </w:r>
    </w:p>
    <w:p w:rsidR="005809D1" w:rsidRDefault="005809D1" w:rsidP="007F27D4">
      <w:pPr>
        <w:spacing w:afterLines="150" w:after="360"/>
        <w:ind w:right="-1"/>
        <w:jc w:val="both"/>
        <w:rPr>
          <w:rFonts w:ascii="Arial" w:eastAsia="Calibri" w:hAnsi="Arial" w:cs="Arial"/>
          <w:b/>
          <w:sz w:val="20"/>
          <w:szCs w:val="20"/>
          <w:lang w:val="es-ES_tradnl" w:eastAsia="es-ES"/>
        </w:rPr>
      </w:pPr>
    </w:p>
    <w:p w:rsidR="005809D1" w:rsidRDefault="005809D1" w:rsidP="007F27D4">
      <w:pPr>
        <w:spacing w:afterLines="150" w:after="360"/>
        <w:ind w:right="-1"/>
        <w:jc w:val="both"/>
        <w:rPr>
          <w:rFonts w:ascii="Arial" w:eastAsia="Calibri" w:hAnsi="Arial" w:cs="Arial"/>
          <w:b/>
          <w:sz w:val="20"/>
          <w:szCs w:val="20"/>
          <w:lang w:val="es-ES_tradnl" w:eastAsia="es-ES"/>
        </w:rPr>
      </w:pPr>
    </w:p>
    <w:p w:rsidR="00B56E5A" w:rsidRDefault="00B56E5A" w:rsidP="007F27D4">
      <w:pPr>
        <w:spacing w:afterLines="150" w:after="360"/>
        <w:ind w:right="-1"/>
        <w:jc w:val="both"/>
        <w:rPr>
          <w:rFonts w:ascii="Arial" w:eastAsia="Calibri" w:hAnsi="Arial" w:cs="Arial"/>
          <w:b/>
          <w:sz w:val="20"/>
          <w:szCs w:val="20"/>
          <w:lang w:val="es-ES_tradnl" w:eastAsia="es-ES"/>
        </w:rPr>
      </w:pPr>
    </w:p>
    <w:p w:rsidR="00606030" w:rsidRPr="00B56E5A" w:rsidRDefault="000B678B" w:rsidP="00B56E5A">
      <w:pPr>
        <w:pStyle w:val="Prrafodelista"/>
        <w:numPr>
          <w:ilvl w:val="0"/>
          <w:numId w:val="12"/>
        </w:numPr>
        <w:spacing w:afterLines="200" w:after="480"/>
        <w:jc w:val="both"/>
        <w:rPr>
          <w:rFonts w:ascii="Arial" w:eastAsia="Calibri" w:hAnsi="Arial" w:cs="Arial"/>
          <w:sz w:val="20"/>
          <w:szCs w:val="20"/>
          <w:lang w:val="es-ES_tradnl" w:eastAsia="es-ES"/>
        </w:rPr>
      </w:pPr>
      <w:r>
        <w:rPr>
          <w:rFonts w:ascii="Arial" w:eastAsia="Calibri" w:hAnsi="Arial" w:cs="Arial"/>
          <w:noProof/>
          <w:color w:val="000000"/>
          <w:sz w:val="20"/>
          <w:szCs w:val="20"/>
          <w:lang w:val="es-ES_tradnl" w:eastAsia="es-ES"/>
        </w:rPr>
        <w:pict>
          <v:shape id="_x0000_s1941" type="#_x0000_t75" style="position:absolute;left:0;text-align:left;margin-left:-.3pt;margin-top:73.7pt;width:442.4pt;height:111.85pt;z-index:251758080">
            <v:imagedata r:id="rId25" o:title=""/>
          </v:shape>
        </w:pict>
      </w:r>
      <w:proofErr w:type="gramStart"/>
      <w:r w:rsidR="001B30E6" w:rsidRPr="00B56E5A">
        <w:rPr>
          <w:rFonts w:ascii="Arial" w:eastAsia="Calibri" w:hAnsi="Arial" w:cs="Arial"/>
          <w:b/>
          <w:sz w:val="20"/>
          <w:szCs w:val="20"/>
          <w:lang w:val="es-ES" w:eastAsia="es-ES"/>
        </w:rPr>
        <w:t>DEVENGADO</w:t>
      </w:r>
      <w:r w:rsidR="001B30E6" w:rsidRPr="00B56E5A">
        <w:rPr>
          <w:rFonts w:ascii="Arial" w:eastAsia="Calibri" w:hAnsi="Arial" w:cs="Arial"/>
          <w:sz w:val="20"/>
          <w:szCs w:val="20"/>
          <w:lang w:val="es-ES" w:eastAsia="es-ES"/>
        </w:rPr>
        <w:t>.-</w:t>
      </w:r>
      <w:proofErr w:type="gramEnd"/>
      <w:r w:rsidR="001B30E6" w:rsidRPr="00B56E5A">
        <w:rPr>
          <w:rFonts w:ascii="Arial" w:eastAsia="Calibri" w:hAnsi="Arial" w:cs="Arial"/>
          <w:sz w:val="20"/>
          <w:szCs w:val="20"/>
          <w:lang w:val="es-ES" w:eastAsia="es-ES"/>
        </w:rPr>
        <w:t xml:space="preserve"> En esta columna se reflejan los importes de los gastos llevados a cabo en el ejercicio por un importe total de $ </w:t>
      </w:r>
      <w:r w:rsidR="00B56E5A">
        <w:rPr>
          <w:rFonts w:ascii="Arial" w:eastAsia="Calibri" w:hAnsi="Arial" w:cs="Arial"/>
          <w:sz w:val="20"/>
          <w:szCs w:val="20"/>
          <w:lang w:val="es-ES" w:eastAsia="es-ES"/>
        </w:rPr>
        <w:t xml:space="preserve">341,982 </w:t>
      </w:r>
      <w:r w:rsidR="00606030" w:rsidRPr="00B56E5A">
        <w:rPr>
          <w:rFonts w:ascii="Arial" w:eastAsia="Calibri" w:hAnsi="Arial" w:cs="Arial"/>
          <w:sz w:val="20"/>
          <w:szCs w:val="20"/>
          <w:lang w:val="es-ES_tradnl" w:eastAsia="es-ES"/>
        </w:rPr>
        <w:t xml:space="preserve">Del Capítulo 3000 de Servicios Generales por $ </w:t>
      </w:r>
      <w:r w:rsidR="00B56E5A">
        <w:rPr>
          <w:rFonts w:ascii="Arial" w:eastAsia="Calibri" w:hAnsi="Arial" w:cs="Arial"/>
          <w:sz w:val="20"/>
          <w:szCs w:val="20"/>
          <w:lang w:val="es-ES_tradnl" w:eastAsia="es-ES"/>
        </w:rPr>
        <w:t>341,982</w:t>
      </w:r>
      <w:r w:rsidR="00606030" w:rsidRPr="00B56E5A">
        <w:rPr>
          <w:rFonts w:ascii="Arial" w:eastAsia="Calibri" w:hAnsi="Arial" w:cs="Arial"/>
          <w:sz w:val="20"/>
          <w:szCs w:val="20"/>
          <w:lang w:val="es-ES_tradnl" w:eastAsia="es-ES"/>
        </w:rPr>
        <w:t xml:space="preserve"> comprende el importe del gasto por</w:t>
      </w:r>
      <w:r w:rsidR="000310F5" w:rsidRPr="00B56E5A">
        <w:rPr>
          <w:rFonts w:ascii="Arial" w:eastAsia="Calibri" w:hAnsi="Arial" w:cs="Arial"/>
          <w:sz w:val="20"/>
          <w:szCs w:val="20"/>
          <w:lang w:val="es-ES_tradnl" w:eastAsia="es-ES"/>
        </w:rPr>
        <w:t xml:space="preserve"> </w:t>
      </w:r>
      <w:r w:rsidR="00606030" w:rsidRPr="00B56E5A">
        <w:rPr>
          <w:rFonts w:ascii="Arial" w:eastAsia="Calibri" w:hAnsi="Arial" w:cs="Arial"/>
          <w:sz w:val="20"/>
          <w:szCs w:val="20"/>
          <w:lang w:val="es-ES_tradnl" w:eastAsia="es-ES"/>
        </w:rPr>
        <w:t>todo tipo de servicios requeridos para el desempeño de actividades inherentes a la Entidad.</w:t>
      </w:r>
    </w:p>
    <w:p w:rsidR="00596AAA" w:rsidRDefault="00422BBE" w:rsidP="00DC18A8">
      <w:pPr>
        <w:spacing w:afterLines="200" w:after="480" w:line="240" w:lineRule="auto"/>
        <w:ind w:left="720" w:right="-1"/>
        <w:jc w:val="both"/>
        <w:rPr>
          <w:rFonts w:ascii="Arial" w:eastAsia="Calibri" w:hAnsi="Arial" w:cs="Arial"/>
          <w:b/>
          <w:sz w:val="20"/>
          <w:szCs w:val="20"/>
          <w:lang w:val="es-ES_tradnl" w:eastAsia="es-ES"/>
        </w:rPr>
      </w:pPr>
      <w:r w:rsidRPr="00606030">
        <w:rPr>
          <w:rFonts w:ascii="Arial" w:eastAsia="Calibri" w:hAnsi="Arial" w:cs="Arial"/>
          <w:b/>
          <w:sz w:val="20"/>
          <w:szCs w:val="20"/>
          <w:lang w:val="es-ES_tradnl" w:eastAsia="es-ES"/>
        </w:rPr>
        <w:t xml:space="preserve"> </w:t>
      </w:r>
    </w:p>
    <w:p w:rsidR="00B56E5A" w:rsidRDefault="00B56E5A" w:rsidP="00DC18A8">
      <w:pPr>
        <w:spacing w:afterLines="200" w:after="480" w:line="240" w:lineRule="auto"/>
        <w:ind w:left="720" w:right="-1"/>
        <w:jc w:val="both"/>
        <w:rPr>
          <w:rFonts w:ascii="Arial" w:eastAsia="Calibri" w:hAnsi="Arial" w:cs="Arial"/>
          <w:b/>
          <w:sz w:val="20"/>
          <w:szCs w:val="20"/>
          <w:lang w:val="es-ES_tradnl" w:eastAsia="es-ES"/>
        </w:rPr>
      </w:pPr>
    </w:p>
    <w:p w:rsidR="00B56E5A" w:rsidRPr="00606030" w:rsidRDefault="00B56E5A" w:rsidP="00DC18A8">
      <w:pPr>
        <w:spacing w:afterLines="200" w:after="480" w:line="240" w:lineRule="auto"/>
        <w:ind w:left="720" w:right="-1"/>
        <w:jc w:val="both"/>
        <w:rPr>
          <w:rFonts w:ascii="Arial" w:eastAsia="Calibri" w:hAnsi="Arial" w:cs="Arial"/>
          <w:b/>
          <w:sz w:val="20"/>
          <w:szCs w:val="20"/>
          <w:lang w:val="es-ES_tradnl" w:eastAsia="es-ES"/>
        </w:rPr>
      </w:pPr>
    </w:p>
    <w:p w:rsidR="00596AAA" w:rsidRDefault="00596AAA" w:rsidP="00596AAA">
      <w:pPr>
        <w:pStyle w:val="Prrafodelista"/>
        <w:rPr>
          <w:rFonts w:ascii="Arial" w:eastAsia="Calibri" w:hAnsi="Arial" w:cs="Arial"/>
          <w:sz w:val="20"/>
          <w:szCs w:val="20"/>
          <w:lang w:val="es-ES_tradnl" w:eastAsia="es-ES"/>
        </w:rPr>
      </w:pPr>
    </w:p>
    <w:p w:rsidR="00422BBE" w:rsidRPr="00980917" w:rsidRDefault="00422BBE" w:rsidP="00980917">
      <w:pPr>
        <w:pStyle w:val="Prrafodelista"/>
        <w:numPr>
          <w:ilvl w:val="0"/>
          <w:numId w:val="12"/>
        </w:numPr>
        <w:spacing w:after="0" w:line="240" w:lineRule="auto"/>
        <w:jc w:val="both"/>
        <w:rPr>
          <w:rFonts w:ascii="Arial" w:eastAsia="Calibri" w:hAnsi="Arial" w:cs="Arial"/>
          <w:color w:val="000000"/>
          <w:sz w:val="20"/>
          <w:szCs w:val="20"/>
          <w:lang w:val="es-ES_tradnl" w:eastAsia="es-ES"/>
        </w:rPr>
      </w:pPr>
      <w:r w:rsidRPr="00980917">
        <w:rPr>
          <w:rFonts w:ascii="Arial" w:eastAsia="Calibri" w:hAnsi="Arial" w:cs="Arial"/>
          <w:b/>
          <w:color w:val="000000"/>
          <w:sz w:val="20"/>
          <w:szCs w:val="20"/>
          <w:lang w:val="es-ES_tradnl" w:eastAsia="es-ES"/>
        </w:rPr>
        <w:t xml:space="preserve">EGRESOS EJERCIDO Y CUENTAS POR </w:t>
      </w:r>
      <w:proofErr w:type="gramStart"/>
      <w:r w:rsidRPr="00980917">
        <w:rPr>
          <w:rFonts w:ascii="Arial" w:eastAsia="Calibri" w:hAnsi="Arial" w:cs="Arial"/>
          <w:b/>
          <w:color w:val="000000"/>
          <w:sz w:val="20"/>
          <w:szCs w:val="20"/>
          <w:lang w:val="es-ES_tradnl" w:eastAsia="es-ES"/>
        </w:rPr>
        <w:t>PAGAR  (</w:t>
      </w:r>
      <w:proofErr w:type="gramEnd"/>
      <w:r w:rsidRPr="00980917">
        <w:rPr>
          <w:rFonts w:ascii="Arial" w:eastAsia="Calibri" w:hAnsi="Arial" w:cs="Arial"/>
          <w:b/>
          <w:color w:val="000000"/>
          <w:sz w:val="20"/>
          <w:szCs w:val="20"/>
          <w:lang w:val="es-ES_tradnl" w:eastAsia="es-ES"/>
        </w:rPr>
        <w:t xml:space="preserve">DEUDA).- </w:t>
      </w:r>
      <w:r w:rsidRPr="00980917">
        <w:rPr>
          <w:rFonts w:ascii="Arial" w:eastAsia="Calibri" w:hAnsi="Arial" w:cs="Arial"/>
          <w:color w:val="000000"/>
          <w:sz w:val="20"/>
          <w:szCs w:val="20"/>
          <w:lang w:val="es-ES_tradnl" w:eastAsia="es-ES"/>
        </w:rPr>
        <w:t>En la columna de Egresos Ejercido se refleja el importe por los gasto</w:t>
      </w:r>
      <w:r w:rsidR="00267151" w:rsidRPr="00980917">
        <w:rPr>
          <w:rFonts w:ascii="Arial" w:eastAsia="Calibri" w:hAnsi="Arial" w:cs="Arial"/>
          <w:color w:val="000000"/>
          <w:sz w:val="20"/>
          <w:szCs w:val="20"/>
          <w:lang w:val="es-ES_tradnl" w:eastAsia="es-ES"/>
        </w:rPr>
        <w:t xml:space="preserve">s ejercidos en el ejercicio </w:t>
      </w:r>
      <w:r w:rsidR="00EA7B8A" w:rsidRPr="00980917">
        <w:rPr>
          <w:rFonts w:ascii="Arial" w:eastAsia="Calibri" w:hAnsi="Arial" w:cs="Arial"/>
          <w:color w:val="000000"/>
          <w:sz w:val="20"/>
          <w:szCs w:val="20"/>
          <w:lang w:val="es-ES_tradnl" w:eastAsia="es-ES"/>
        </w:rPr>
        <w:t>2020</w:t>
      </w:r>
      <w:r w:rsidRPr="00980917">
        <w:rPr>
          <w:rFonts w:ascii="Arial" w:eastAsia="Calibri" w:hAnsi="Arial" w:cs="Arial"/>
          <w:color w:val="000000"/>
          <w:sz w:val="20"/>
          <w:szCs w:val="20"/>
          <w:lang w:val="es-ES_tradnl" w:eastAsia="es-ES"/>
        </w:rPr>
        <w:t xml:space="preserve"> por un im</w:t>
      </w:r>
      <w:r w:rsidR="00FE08A0" w:rsidRPr="00980917">
        <w:rPr>
          <w:rFonts w:ascii="Arial" w:eastAsia="Calibri" w:hAnsi="Arial" w:cs="Arial"/>
          <w:color w:val="000000"/>
          <w:sz w:val="20"/>
          <w:szCs w:val="20"/>
          <w:lang w:val="es-ES_tradnl" w:eastAsia="es-ES"/>
        </w:rPr>
        <w:t>porte total de</w:t>
      </w:r>
      <w:r w:rsidR="00D45717" w:rsidRPr="00980917">
        <w:rPr>
          <w:rFonts w:ascii="Arial" w:eastAsia="Calibri" w:hAnsi="Arial" w:cs="Arial"/>
          <w:color w:val="000000"/>
          <w:sz w:val="20"/>
          <w:szCs w:val="20"/>
          <w:lang w:val="es-ES_tradnl" w:eastAsia="es-ES"/>
        </w:rPr>
        <w:t xml:space="preserve"> $</w:t>
      </w:r>
      <w:r w:rsidR="00267151" w:rsidRPr="00980917">
        <w:rPr>
          <w:rFonts w:ascii="Arial" w:eastAsia="Calibri" w:hAnsi="Arial" w:cs="Arial"/>
          <w:color w:val="000000"/>
          <w:sz w:val="20"/>
          <w:szCs w:val="20"/>
          <w:lang w:val="es-ES_tradnl" w:eastAsia="es-ES"/>
        </w:rPr>
        <w:t xml:space="preserve"> </w:t>
      </w:r>
      <w:r w:rsidR="00B56E5A" w:rsidRPr="00980917">
        <w:rPr>
          <w:rFonts w:ascii="Arial" w:eastAsia="Calibri" w:hAnsi="Arial" w:cs="Arial"/>
          <w:color w:val="000000"/>
          <w:sz w:val="20"/>
          <w:szCs w:val="20"/>
          <w:lang w:val="es-ES_tradnl" w:eastAsia="es-ES"/>
        </w:rPr>
        <w:t>341,982</w:t>
      </w:r>
      <w:r w:rsidR="00267151" w:rsidRPr="00980917">
        <w:rPr>
          <w:rFonts w:ascii="Arial" w:eastAsia="Calibri" w:hAnsi="Arial" w:cs="Arial"/>
          <w:color w:val="000000"/>
          <w:sz w:val="20"/>
          <w:szCs w:val="20"/>
          <w:lang w:val="es-ES_tradnl" w:eastAsia="es-ES"/>
        </w:rPr>
        <w:t xml:space="preserve"> el cual corresponde al Capítulo </w:t>
      </w:r>
      <w:r w:rsidR="00F7609C" w:rsidRPr="00980917">
        <w:rPr>
          <w:rFonts w:ascii="Arial" w:eastAsia="Calibri" w:hAnsi="Arial" w:cs="Arial"/>
          <w:color w:val="000000"/>
          <w:sz w:val="20"/>
          <w:szCs w:val="20"/>
          <w:lang w:val="es-ES_tradnl" w:eastAsia="es-ES"/>
        </w:rPr>
        <w:t>3000.</w:t>
      </w:r>
    </w:p>
    <w:p w:rsidR="00422BBE" w:rsidRPr="00422BBE" w:rsidRDefault="000B678B" w:rsidP="00980917">
      <w:pPr>
        <w:spacing w:after="0" w:line="240" w:lineRule="auto"/>
        <w:jc w:val="both"/>
        <w:rPr>
          <w:rFonts w:ascii="Arial" w:eastAsia="Calibri" w:hAnsi="Arial" w:cs="Arial"/>
          <w:color w:val="000000"/>
          <w:sz w:val="20"/>
          <w:szCs w:val="20"/>
          <w:lang w:val="es-ES_tradnl" w:eastAsia="es-ES"/>
        </w:rPr>
      </w:pPr>
      <w:r>
        <w:rPr>
          <w:rFonts w:ascii="Arial" w:eastAsia="Calibri" w:hAnsi="Arial" w:cs="Arial"/>
          <w:noProof/>
          <w:color w:val="000000"/>
          <w:sz w:val="20"/>
          <w:szCs w:val="20"/>
          <w:lang w:val="es-ES_tradnl" w:eastAsia="es-ES"/>
        </w:rPr>
        <w:pict>
          <v:shape id="_x0000_s1945" type="#_x0000_t75" style="position:absolute;left:0;text-align:left;margin-left:-.3pt;margin-top:6.6pt;width:442.4pt;height:102.55pt;z-index:251762176">
            <v:imagedata r:id="rId26" o:title=""/>
          </v:shape>
        </w:pict>
      </w:r>
    </w:p>
    <w:p w:rsidR="00422BBE" w:rsidRDefault="00422BBE" w:rsidP="00422BBE">
      <w:pPr>
        <w:spacing w:after="0"/>
        <w:rPr>
          <w:rFonts w:ascii="Arial" w:eastAsia="Times New Roman" w:hAnsi="Arial" w:cs="Arial"/>
          <w:color w:val="000000"/>
          <w:sz w:val="20"/>
          <w:szCs w:val="20"/>
          <w:lang w:val="es-ES_tradnl"/>
        </w:rPr>
      </w:pPr>
    </w:p>
    <w:p w:rsidR="005809D1" w:rsidRDefault="005809D1" w:rsidP="00422BBE">
      <w:pPr>
        <w:spacing w:after="0"/>
        <w:rPr>
          <w:rFonts w:ascii="Arial" w:eastAsia="Times New Roman" w:hAnsi="Arial" w:cs="Arial"/>
          <w:color w:val="000000"/>
          <w:sz w:val="20"/>
          <w:szCs w:val="20"/>
          <w:lang w:val="es-ES_tradnl"/>
        </w:rPr>
      </w:pPr>
    </w:p>
    <w:p w:rsidR="005809D1" w:rsidRDefault="005809D1" w:rsidP="00422BBE">
      <w:pPr>
        <w:spacing w:after="0"/>
        <w:rPr>
          <w:rFonts w:ascii="Arial" w:eastAsia="Times New Roman" w:hAnsi="Arial" w:cs="Arial"/>
          <w:color w:val="000000"/>
          <w:sz w:val="20"/>
          <w:szCs w:val="20"/>
          <w:lang w:val="es-ES_tradnl"/>
        </w:rPr>
      </w:pPr>
    </w:p>
    <w:p w:rsidR="00B56E5A" w:rsidRDefault="00B56E5A" w:rsidP="00422BBE">
      <w:pPr>
        <w:spacing w:after="0"/>
        <w:rPr>
          <w:rFonts w:ascii="Arial" w:eastAsia="Times New Roman" w:hAnsi="Arial" w:cs="Arial"/>
          <w:color w:val="000000"/>
          <w:sz w:val="20"/>
          <w:szCs w:val="20"/>
          <w:lang w:val="es-ES_tradnl"/>
        </w:rPr>
      </w:pPr>
    </w:p>
    <w:p w:rsidR="00B56E5A" w:rsidRDefault="00B56E5A" w:rsidP="00422BBE">
      <w:pPr>
        <w:spacing w:after="0"/>
        <w:rPr>
          <w:rFonts w:ascii="Arial" w:eastAsia="Times New Roman" w:hAnsi="Arial" w:cs="Arial"/>
          <w:color w:val="000000"/>
          <w:sz w:val="20"/>
          <w:szCs w:val="20"/>
          <w:lang w:val="es-ES_tradnl"/>
        </w:rPr>
      </w:pPr>
    </w:p>
    <w:p w:rsidR="00B56E5A" w:rsidRDefault="00B56E5A" w:rsidP="00422BBE">
      <w:pPr>
        <w:spacing w:after="0"/>
        <w:rPr>
          <w:rFonts w:ascii="Arial" w:eastAsia="Times New Roman" w:hAnsi="Arial" w:cs="Arial"/>
          <w:color w:val="000000"/>
          <w:sz w:val="20"/>
          <w:szCs w:val="20"/>
          <w:lang w:val="es-ES_tradnl"/>
        </w:rPr>
      </w:pPr>
    </w:p>
    <w:p w:rsidR="005809D1" w:rsidRDefault="005809D1" w:rsidP="00422BBE">
      <w:pPr>
        <w:spacing w:after="0"/>
        <w:rPr>
          <w:rFonts w:ascii="Arial" w:eastAsia="Times New Roman" w:hAnsi="Arial" w:cs="Arial"/>
          <w:color w:val="000000"/>
          <w:sz w:val="20"/>
          <w:szCs w:val="20"/>
          <w:lang w:val="es-ES_tradnl"/>
        </w:rPr>
      </w:pPr>
    </w:p>
    <w:p w:rsidR="00422BBE" w:rsidRDefault="000B678B" w:rsidP="00422BBE">
      <w:pPr>
        <w:spacing w:after="0" w:line="240" w:lineRule="auto"/>
        <w:jc w:val="both"/>
        <w:rPr>
          <w:rFonts w:ascii="Arial" w:eastAsia="Times New Roman" w:hAnsi="Arial" w:cs="Arial"/>
          <w:color w:val="000000" w:themeColor="text1"/>
          <w:sz w:val="20"/>
          <w:szCs w:val="20"/>
          <w:lang w:val="es-ES_tradnl" w:eastAsia="es-ES"/>
        </w:rPr>
      </w:pPr>
      <w:r>
        <w:rPr>
          <w:rFonts w:ascii="Arial" w:eastAsia="Times New Roman" w:hAnsi="Arial" w:cs="Arial"/>
          <w:noProof/>
          <w:color w:val="000000" w:themeColor="text1"/>
          <w:sz w:val="20"/>
          <w:szCs w:val="20"/>
          <w:lang w:val="es-ES_tradnl" w:eastAsia="es-ES"/>
        </w:rPr>
        <w:lastRenderedPageBreak/>
        <w:pict>
          <v:group id="_x0000_s1948" editas="canvas" style="position:absolute;left:0;text-align:left;margin-left:-85.05pt;margin-top:-175.55pt;width:441.9pt;height:65.85pt;z-index:251765248" coordsize="8838,1317">
            <o:lock v:ext="edit" aspectratio="t"/>
            <v:shape id="_x0000_s1947" type="#_x0000_t75" style="position:absolute;width:8838;height:1317" o:preferrelative="f">
              <v:fill o:detectmouseclick="t"/>
              <v:path o:extrusionok="t" o:connecttype="none"/>
              <o:lock v:ext="edit" text="t"/>
            </v:shape>
          </v:group>
        </w:pict>
      </w:r>
      <w:r w:rsidR="00422BBE" w:rsidRPr="00422BBE">
        <w:rPr>
          <w:rFonts w:ascii="Arial" w:eastAsia="Times New Roman" w:hAnsi="Arial" w:cs="Arial"/>
          <w:color w:val="000000" w:themeColor="text1"/>
          <w:sz w:val="20"/>
          <w:szCs w:val="20"/>
          <w:lang w:val="es-ES_tradnl" w:eastAsia="es-ES"/>
        </w:rPr>
        <w:t>El saldo final de la cuenta 826 Presupuesto de Egresos Ejercido, refleja los importes que quedaron pendientes de pago al cierre del mes, por</w:t>
      </w:r>
      <w:r w:rsidR="00C71A5E">
        <w:rPr>
          <w:rFonts w:ascii="Arial" w:eastAsia="Times New Roman" w:hAnsi="Arial" w:cs="Arial"/>
          <w:color w:val="000000" w:themeColor="text1"/>
          <w:sz w:val="20"/>
          <w:szCs w:val="20"/>
          <w:lang w:val="es-ES_tradnl" w:eastAsia="es-ES"/>
        </w:rPr>
        <w:t xml:space="preserve"> un importe total de </w:t>
      </w:r>
      <w:r w:rsidR="00980917">
        <w:rPr>
          <w:rFonts w:ascii="Arial" w:eastAsia="Times New Roman" w:hAnsi="Arial" w:cs="Arial"/>
          <w:color w:val="000000" w:themeColor="text1"/>
          <w:sz w:val="20"/>
          <w:szCs w:val="20"/>
          <w:lang w:val="es-ES_tradnl" w:eastAsia="es-ES"/>
        </w:rPr>
        <w:t>46,08</w:t>
      </w:r>
      <w:r w:rsidR="00F37F06">
        <w:rPr>
          <w:rFonts w:ascii="Arial" w:eastAsia="Times New Roman" w:hAnsi="Arial" w:cs="Arial"/>
          <w:color w:val="000000" w:themeColor="text1"/>
          <w:sz w:val="20"/>
          <w:szCs w:val="20"/>
          <w:lang w:val="es-ES_tradnl" w:eastAsia="es-ES"/>
        </w:rPr>
        <w:t>7</w:t>
      </w:r>
      <w:r w:rsidR="00F43AFC">
        <w:rPr>
          <w:rFonts w:ascii="Arial" w:eastAsia="Times New Roman" w:hAnsi="Arial" w:cs="Arial"/>
          <w:color w:val="000000" w:themeColor="text1"/>
          <w:sz w:val="20"/>
          <w:szCs w:val="20"/>
          <w:lang w:val="es-ES_tradnl" w:eastAsia="es-ES"/>
        </w:rPr>
        <w:t xml:space="preserve"> </w:t>
      </w:r>
      <w:r w:rsidR="00422BBE" w:rsidRPr="00422BBE">
        <w:rPr>
          <w:rFonts w:ascii="Arial" w:eastAsia="Times New Roman" w:hAnsi="Arial" w:cs="Arial"/>
          <w:color w:val="000000" w:themeColor="text1"/>
          <w:sz w:val="20"/>
          <w:szCs w:val="20"/>
          <w:lang w:val="es-ES_tradnl" w:eastAsia="es-ES"/>
        </w:rPr>
        <w:t>relacionados a continuación por partida presupuestal.</w:t>
      </w:r>
    </w:p>
    <w:p w:rsidR="00422BBE" w:rsidRDefault="00422BBE" w:rsidP="00422BBE">
      <w:pPr>
        <w:spacing w:after="0" w:line="240" w:lineRule="auto"/>
        <w:jc w:val="both"/>
        <w:rPr>
          <w:rFonts w:ascii="Arial" w:eastAsia="Times New Roman" w:hAnsi="Arial" w:cs="Arial"/>
          <w:color w:val="000000" w:themeColor="text1"/>
          <w:sz w:val="20"/>
          <w:szCs w:val="20"/>
          <w:lang w:val="es-ES_tradnl" w:eastAsia="es-ES"/>
        </w:rPr>
      </w:pPr>
    </w:p>
    <w:p w:rsidR="00651905" w:rsidRPr="00422BBE" w:rsidRDefault="00651905" w:rsidP="00422BBE">
      <w:pPr>
        <w:spacing w:after="0" w:line="240" w:lineRule="auto"/>
        <w:jc w:val="both"/>
        <w:rPr>
          <w:rFonts w:ascii="Arial" w:eastAsia="Times New Roman" w:hAnsi="Arial" w:cs="Arial"/>
          <w:color w:val="000000" w:themeColor="text1"/>
          <w:sz w:val="20"/>
          <w:szCs w:val="20"/>
          <w:lang w:val="es-ES_tradnl" w:eastAsia="es-ES"/>
        </w:rPr>
      </w:pPr>
    </w:p>
    <w:tbl>
      <w:tblPr>
        <w:tblW w:w="8902" w:type="dxa"/>
        <w:tblInd w:w="60" w:type="dxa"/>
        <w:tblCellMar>
          <w:left w:w="70" w:type="dxa"/>
          <w:right w:w="70" w:type="dxa"/>
        </w:tblCellMar>
        <w:tblLook w:val="04A0" w:firstRow="1" w:lastRow="0" w:firstColumn="1" w:lastColumn="0" w:noHBand="0" w:noVBand="1"/>
      </w:tblPr>
      <w:tblGrid>
        <w:gridCol w:w="5402"/>
        <w:gridCol w:w="1317"/>
        <w:gridCol w:w="2183"/>
      </w:tblGrid>
      <w:tr w:rsidR="00422BBE" w:rsidRPr="00422BBE" w:rsidTr="00606030">
        <w:trPr>
          <w:trHeight w:val="203"/>
        </w:trPr>
        <w:tc>
          <w:tcPr>
            <w:tcW w:w="5402" w:type="dxa"/>
            <w:tcBorders>
              <w:top w:val="single" w:sz="8" w:space="0" w:color="auto"/>
              <w:left w:val="single" w:sz="8" w:space="0" w:color="auto"/>
              <w:bottom w:val="single" w:sz="8" w:space="0" w:color="auto"/>
              <w:right w:val="nil"/>
            </w:tcBorders>
            <w:shd w:val="clear" w:color="auto" w:fill="auto"/>
            <w:noWrap/>
            <w:vAlign w:val="bottom"/>
            <w:hideMark/>
          </w:tcPr>
          <w:p w:rsidR="00422BBE" w:rsidRPr="00422BBE" w:rsidRDefault="00422BBE" w:rsidP="00422BBE">
            <w:pPr>
              <w:jc w:val="center"/>
              <w:rPr>
                <w:rFonts w:ascii="Calibri" w:hAnsi="Calibri" w:cs="Calibri"/>
                <w:b/>
                <w:bCs/>
                <w:color w:val="000000"/>
              </w:rPr>
            </w:pPr>
            <w:r w:rsidRPr="00422BBE">
              <w:rPr>
                <w:rFonts w:ascii="Calibri" w:hAnsi="Calibri" w:cs="Calibri"/>
                <w:b/>
                <w:bCs/>
                <w:color w:val="000000"/>
              </w:rPr>
              <w:t>PROVEEDORES</w:t>
            </w:r>
          </w:p>
        </w:tc>
        <w:tc>
          <w:tcPr>
            <w:tcW w:w="1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2BBE" w:rsidRPr="00422BBE" w:rsidRDefault="00422BBE" w:rsidP="00422BBE">
            <w:pPr>
              <w:jc w:val="center"/>
              <w:rPr>
                <w:rFonts w:ascii="Calibri" w:hAnsi="Calibri" w:cs="Calibri"/>
                <w:b/>
                <w:bCs/>
                <w:color w:val="000000"/>
              </w:rPr>
            </w:pPr>
            <w:r w:rsidRPr="00422BBE">
              <w:rPr>
                <w:rFonts w:ascii="Calibri" w:hAnsi="Calibri" w:cs="Calibri"/>
                <w:b/>
                <w:bCs/>
                <w:color w:val="000000"/>
              </w:rPr>
              <w:t xml:space="preserve">IMPORTE </w:t>
            </w:r>
          </w:p>
        </w:tc>
        <w:tc>
          <w:tcPr>
            <w:tcW w:w="2183" w:type="dxa"/>
            <w:tcBorders>
              <w:top w:val="single" w:sz="8" w:space="0" w:color="auto"/>
              <w:left w:val="nil"/>
              <w:bottom w:val="single" w:sz="8" w:space="0" w:color="auto"/>
              <w:right w:val="single" w:sz="8" w:space="0" w:color="auto"/>
            </w:tcBorders>
            <w:shd w:val="clear" w:color="auto" w:fill="auto"/>
            <w:noWrap/>
            <w:vAlign w:val="bottom"/>
            <w:hideMark/>
          </w:tcPr>
          <w:p w:rsidR="00422BBE" w:rsidRPr="00422BBE" w:rsidRDefault="00422BBE" w:rsidP="00422BBE">
            <w:pPr>
              <w:jc w:val="center"/>
              <w:rPr>
                <w:rFonts w:ascii="Calibri" w:hAnsi="Calibri" w:cs="Calibri"/>
                <w:b/>
                <w:bCs/>
                <w:color w:val="000000"/>
              </w:rPr>
            </w:pPr>
            <w:r w:rsidRPr="00422BBE">
              <w:rPr>
                <w:rFonts w:ascii="Calibri" w:hAnsi="Calibri" w:cs="Calibri"/>
                <w:b/>
                <w:bCs/>
                <w:color w:val="000000"/>
              </w:rPr>
              <w:t xml:space="preserve">PARTIDA </w:t>
            </w:r>
          </w:p>
        </w:tc>
      </w:tr>
      <w:tr w:rsidR="00422BBE" w:rsidRPr="00422BBE" w:rsidTr="00606030">
        <w:trPr>
          <w:trHeight w:val="35"/>
        </w:trPr>
        <w:tc>
          <w:tcPr>
            <w:tcW w:w="5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2BBE" w:rsidRPr="00422BBE" w:rsidRDefault="00422BBE" w:rsidP="00422BBE">
            <w:pPr>
              <w:jc w:val="center"/>
              <w:rPr>
                <w:rFonts w:ascii="Calibri" w:hAnsi="Calibri" w:cs="Calibri"/>
                <w:b/>
                <w:bCs/>
                <w:color w:val="000000"/>
              </w:rPr>
            </w:pPr>
            <w:proofErr w:type="gramStart"/>
            <w:r w:rsidRPr="00422BBE">
              <w:rPr>
                <w:rFonts w:ascii="Calibri" w:hAnsi="Calibri" w:cs="Calibri"/>
                <w:b/>
                <w:bCs/>
                <w:color w:val="000000"/>
              </w:rPr>
              <w:t>Total</w:t>
            </w:r>
            <w:proofErr w:type="gramEnd"/>
            <w:r w:rsidRPr="00422BBE">
              <w:rPr>
                <w:rFonts w:ascii="Calibri" w:hAnsi="Calibri" w:cs="Calibri"/>
                <w:b/>
                <w:bCs/>
                <w:color w:val="000000"/>
              </w:rPr>
              <w:t xml:space="preserve"> Capitulo 2000</w:t>
            </w:r>
          </w:p>
        </w:tc>
        <w:tc>
          <w:tcPr>
            <w:tcW w:w="1317" w:type="dxa"/>
            <w:tcBorders>
              <w:top w:val="single" w:sz="8" w:space="0" w:color="auto"/>
              <w:left w:val="nil"/>
              <w:bottom w:val="single" w:sz="8" w:space="0" w:color="auto"/>
              <w:right w:val="single" w:sz="8" w:space="0" w:color="auto"/>
            </w:tcBorders>
            <w:shd w:val="clear" w:color="000000" w:fill="FFFFFF"/>
            <w:noWrap/>
            <w:vAlign w:val="bottom"/>
            <w:hideMark/>
          </w:tcPr>
          <w:p w:rsidR="00422BBE" w:rsidRPr="00422BBE" w:rsidRDefault="00EB2FAB" w:rsidP="00F7609C">
            <w:pPr>
              <w:jc w:val="center"/>
              <w:rPr>
                <w:rFonts w:ascii="Calibri" w:hAnsi="Calibri" w:cs="Calibri"/>
                <w:b/>
                <w:bCs/>
              </w:rPr>
            </w:pPr>
            <w:r>
              <w:rPr>
                <w:rFonts w:ascii="Calibri" w:hAnsi="Calibri" w:cs="Calibri"/>
                <w:b/>
                <w:bCs/>
              </w:rPr>
              <w:t xml:space="preserve">     </w:t>
            </w:r>
            <w:r w:rsidR="00F7609C">
              <w:rPr>
                <w:rFonts w:ascii="Calibri" w:hAnsi="Calibri" w:cs="Calibri"/>
                <w:b/>
                <w:bCs/>
              </w:rPr>
              <w:t>0</w:t>
            </w:r>
            <w:r w:rsidR="00A250DB">
              <w:rPr>
                <w:rFonts w:ascii="Calibri" w:hAnsi="Calibri" w:cs="Calibri"/>
                <w:b/>
                <w:bCs/>
              </w:rPr>
              <w:t xml:space="preserve"> </w:t>
            </w:r>
          </w:p>
        </w:tc>
        <w:tc>
          <w:tcPr>
            <w:tcW w:w="2183" w:type="dxa"/>
            <w:tcBorders>
              <w:top w:val="single" w:sz="8" w:space="0" w:color="auto"/>
              <w:left w:val="nil"/>
              <w:bottom w:val="single" w:sz="8" w:space="0" w:color="auto"/>
              <w:right w:val="single" w:sz="8" w:space="0" w:color="auto"/>
            </w:tcBorders>
            <w:shd w:val="clear" w:color="000000" w:fill="FFFFFF"/>
            <w:noWrap/>
            <w:vAlign w:val="bottom"/>
            <w:hideMark/>
          </w:tcPr>
          <w:p w:rsidR="00422BBE" w:rsidRPr="00422BBE" w:rsidRDefault="00422BBE" w:rsidP="00422BBE">
            <w:pPr>
              <w:jc w:val="center"/>
              <w:rPr>
                <w:rFonts w:ascii="Calibri" w:hAnsi="Calibri" w:cs="Calibri"/>
              </w:rPr>
            </w:pPr>
          </w:p>
        </w:tc>
      </w:tr>
      <w:tr w:rsidR="00422BBE" w:rsidRPr="00422BBE" w:rsidTr="00606030">
        <w:trPr>
          <w:trHeight w:val="203"/>
        </w:trPr>
        <w:tc>
          <w:tcPr>
            <w:tcW w:w="5402" w:type="dxa"/>
            <w:tcBorders>
              <w:top w:val="single" w:sz="8" w:space="0" w:color="auto"/>
              <w:left w:val="single" w:sz="8" w:space="0" w:color="auto"/>
              <w:bottom w:val="single" w:sz="8" w:space="0" w:color="auto"/>
              <w:right w:val="nil"/>
            </w:tcBorders>
            <w:shd w:val="clear" w:color="auto" w:fill="auto"/>
            <w:noWrap/>
            <w:vAlign w:val="bottom"/>
            <w:hideMark/>
          </w:tcPr>
          <w:p w:rsidR="00422BBE" w:rsidRPr="00422BBE" w:rsidRDefault="00422BBE" w:rsidP="00422BBE">
            <w:pPr>
              <w:jc w:val="center"/>
              <w:rPr>
                <w:rFonts w:ascii="Calibri" w:hAnsi="Calibri" w:cs="Calibri"/>
                <w:b/>
                <w:bCs/>
                <w:color w:val="000000"/>
              </w:rPr>
            </w:pPr>
            <w:proofErr w:type="gramStart"/>
            <w:r w:rsidRPr="00422BBE">
              <w:rPr>
                <w:rFonts w:ascii="Calibri" w:hAnsi="Calibri" w:cs="Calibri"/>
                <w:b/>
                <w:bCs/>
                <w:color w:val="000000"/>
              </w:rPr>
              <w:t>Total</w:t>
            </w:r>
            <w:proofErr w:type="gramEnd"/>
            <w:r w:rsidRPr="00422BBE">
              <w:rPr>
                <w:rFonts w:ascii="Calibri" w:hAnsi="Calibri" w:cs="Calibri"/>
                <w:b/>
                <w:bCs/>
                <w:color w:val="000000"/>
              </w:rPr>
              <w:t xml:space="preserve"> Capitulo 3000</w:t>
            </w:r>
          </w:p>
        </w:tc>
        <w:tc>
          <w:tcPr>
            <w:tcW w:w="1317" w:type="dxa"/>
            <w:tcBorders>
              <w:top w:val="nil"/>
              <w:left w:val="single" w:sz="8" w:space="0" w:color="auto"/>
              <w:bottom w:val="single" w:sz="8" w:space="0" w:color="auto"/>
              <w:right w:val="single" w:sz="8" w:space="0" w:color="auto"/>
            </w:tcBorders>
            <w:shd w:val="clear" w:color="000000" w:fill="FFFFFF"/>
            <w:noWrap/>
            <w:vAlign w:val="bottom"/>
            <w:hideMark/>
          </w:tcPr>
          <w:p w:rsidR="00422BBE" w:rsidRPr="00422BBE" w:rsidRDefault="00F43AFC" w:rsidP="00C56A34">
            <w:pPr>
              <w:jc w:val="center"/>
              <w:rPr>
                <w:rFonts w:ascii="Calibri" w:hAnsi="Calibri" w:cs="Calibri"/>
                <w:b/>
                <w:bCs/>
              </w:rPr>
            </w:pPr>
            <w:r>
              <w:rPr>
                <w:rFonts w:ascii="Calibri" w:hAnsi="Calibri" w:cs="Calibri"/>
                <w:b/>
                <w:bCs/>
              </w:rPr>
              <w:t xml:space="preserve">     </w:t>
            </w:r>
            <w:r w:rsidR="00980917">
              <w:rPr>
                <w:rFonts w:ascii="Calibri" w:hAnsi="Calibri" w:cs="Calibri"/>
                <w:b/>
                <w:bCs/>
              </w:rPr>
              <w:t>46,08</w:t>
            </w:r>
            <w:r w:rsidR="00F37F06">
              <w:rPr>
                <w:rFonts w:ascii="Calibri" w:hAnsi="Calibri" w:cs="Calibri"/>
                <w:b/>
                <w:bCs/>
              </w:rPr>
              <w:t>7</w:t>
            </w:r>
          </w:p>
        </w:tc>
        <w:tc>
          <w:tcPr>
            <w:tcW w:w="2183" w:type="dxa"/>
            <w:tcBorders>
              <w:top w:val="nil"/>
              <w:left w:val="nil"/>
              <w:bottom w:val="single" w:sz="8" w:space="0" w:color="auto"/>
              <w:right w:val="single" w:sz="8" w:space="0" w:color="auto"/>
            </w:tcBorders>
            <w:shd w:val="clear" w:color="auto" w:fill="auto"/>
            <w:noWrap/>
            <w:vAlign w:val="bottom"/>
            <w:hideMark/>
          </w:tcPr>
          <w:p w:rsidR="00422BBE" w:rsidRPr="00422BBE" w:rsidRDefault="00F43AFC" w:rsidP="00F7609C">
            <w:pPr>
              <w:jc w:val="center"/>
              <w:rPr>
                <w:rFonts w:ascii="Calibri" w:hAnsi="Calibri" w:cs="Calibri"/>
              </w:rPr>
            </w:pPr>
            <w:r>
              <w:rPr>
                <w:rFonts w:ascii="Calibri" w:hAnsi="Calibri" w:cs="Calibri"/>
              </w:rPr>
              <w:t>3130</w:t>
            </w:r>
            <w:r w:rsidR="00077C0B">
              <w:rPr>
                <w:rFonts w:ascii="Calibri" w:hAnsi="Calibri" w:cs="Calibri"/>
              </w:rPr>
              <w:t>1</w:t>
            </w:r>
            <w:r w:rsidR="00980917">
              <w:rPr>
                <w:rFonts w:ascii="Calibri" w:hAnsi="Calibri" w:cs="Calibri"/>
              </w:rPr>
              <w:t>, 39207</w:t>
            </w:r>
          </w:p>
        </w:tc>
      </w:tr>
      <w:tr w:rsidR="00422BBE" w:rsidRPr="00422BBE" w:rsidTr="00606030">
        <w:trPr>
          <w:trHeight w:val="137"/>
        </w:trPr>
        <w:tc>
          <w:tcPr>
            <w:tcW w:w="5402" w:type="dxa"/>
            <w:tcBorders>
              <w:top w:val="nil"/>
              <w:left w:val="single" w:sz="8" w:space="0" w:color="auto"/>
              <w:bottom w:val="single" w:sz="8" w:space="0" w:color="auto"/>
              <w:right w:val="single" w:sz="8" w:space="0" w:color="auto"/>
            </w:tcBorders>
            <w:shd w:val="clear" w:color="auto" w:fill="auto"/>
            <w:noWrap/>
            <w:vAlign w:val="bottom"/>
            <w:hideMark/>
          </w:tcPr>
          <w:p w:rsidR="00422BBE" w:rsidRPr="00422BBE" w:rsidRDefault="00422BBE" w:rsidP="00422BBE">
            <w:pPr>
              <w:jc w:val="center"/>
              <w:rPr>
                <w:rFonts w:ascii="Calibri" w:hAnsi="Calibri" w:cs="Calibri"/>
                <w:b/>
                <w:bCs/>
                <w:color w:val="000000"/>
              </w:rPr>
            </w:pPr>
            <w:proofErr w:type="gramStart"/>
            <w:r w:rsidRPr="00422BBE">
              <w:rPr>
                <w:rFonts w:ascii="Calibri" w:hAnsi="Calibri" w:cs="Calibri"/>
                <w:b/>
                <w:bCs/>
                <w:color w:val="000000"/>
              </w:rPr>
              <w:t>TOTAL</w:t>
            </w:r>
            <w:proofErr w:type="gramEnd"/>
            <w:r w:rsidRPr="00422BBE">
              <w:rPr>
                <w:rFonts w:ascii="Calibri" w:hAnsi="Calibri" w:cs="Calibri"/>
                <w:b/>
                <w:bCs/>
                <w:color w:val="000000"/>
              </w:rPr>
              <w:t xml:space="preserve"> CAPITULO 1000, 2000 Y 3000</w:t>
            </w:r>
          </w:p>
        </w:tc>
        <w:tc>
          <w:tcPr>
            <w:tcW w:w="1317" w:type="dxa"/>
            <w:tcBorders>
              <w:top w:val="nil"/>
              <w:left w:val="nil"/>
              <w:bottom w:val="single" w:sz="8" w:space="0" w:color="auto"/>
              <w:right w:val="nil"/>
            </w:tcBorders>
            <w:shd w:val="clear" w:color="000000" w:fill="FFFFFF"/>
            <w:noWrap/>
            <w:vAlign w:val="bottom"/>
            <w:hideMark/>
          </w:tcPr>
          <w:p w:rsidR="00422BBE" w:rsidRPr="00422BBE" w:rsidRDefault="00EA7B8A" w:rsidP="00C56A34">
            <w:pPr>
              <w:jc w:val="center"/>
              <w:rPr>
                <w:rFonts w:ascii="Calibri" w:hAnsi="Calibri" w:cs="Calibri"/>
                <w:b/>
                <w:bCs/>
              </w:rPr>
            </w:pPr>
            <w:r>
              <w:rPr>
                <w:rFonts w:ascii="Calibri" w:hAnsi="Calibri" w:cs="Calibri"/>
                <w:b/>
                <w:bCs/>
              </w:rPr>
              <w:t xml:space="preserve">    </w:t>
            </w:r>
            <w:r w:rsidR="00980917">
              <w:rPr>
                <w:rFonts w:ascii="Calibri" w:hAnsi="Calibri" w:cs="Calibri"/>
                <w:b/>
                <w:bCs/>
              </w:rPr>
              <w:t>46,08</w:t>
            </w:r>
            <w:r w:rsidR="00F37F06">
              <w:rPr>
                <w:rFonts w:ascii="Calibri" w:hAnsi="Calibri" w:cs="Calibri"/>
                <w:b/>
                <w:bCs/>
              </w:rPr>
              <w:t>7</w:t>
            </w:r>
            <w:bookmarkStart w:id="0" w:name="_GoBack"/>
            <w:bookmarkEnd w:id="0"/>
          </w:p>
        </w:tc>
        <w:tc>
          <w:tcPr>
            <w:tcW w:w="2183" w:type="dxa"/>
            <w:tcBorders>
              <w:top w:val="nil"/>
              <w:left w:val="single" w:sz="8" w:space="0" w:color="auto"/>
              <w:bottom w:val="single" w:sz="8" w:space="0" w:color="auto"/>
              <w:right w:val="single" w:sz="8" w:space="0" w:color="auto"/>
            </w:tcBorders>
            <w:shd w:val="clear" w:color="auto" w:fill="auto"/>
            <w:noWrap/>
            <w:vAlign w:val="bottom"/>
            <w:hideMark/>
          </w:tcPr>
          <w:p w:rsidR="00422BBE" w:rsidRPr="00422BBE" w:rsidRDefault="00422BBE" w:rsidP="00422BBE">
            <w:pPr>
              <w:jc w:val="center"/>
              <w:rPr>
                <w:rFonts w:ascii="Calibri" w:hAnsi="Calibri" w:cs="Calibri"/>
                <w:b/>
                <w:bCs/>
              </w:rPr>
            </w:pPr>
            <w:r w:rsidRPr="00422BBE">
              <w:rPr>
                <w:rFonts w:ascii="Calibri" w:hAnsi="Calibri" w:cs="Calibri"/>
                <w:b/>
                <w:bCs/>
              </w:rPr>
              <w:t> </w:t>
            </w:r>
          </w:p>
        </w:tc>
      </w:tr>
    </w:tbl>
    <w:p w:rsidR="00980917" w:rsidRP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P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Pr="00980917" w:rsidRDefault="00980917" w:rsidP="00980917">
      <w:pPr>
        <w:pStyle w:val="Prrafodelista"/>
        <w:numPr>
          <w:ilvl w:val="0"/>
          <w:numId w:val="12"/>
        </w:numPr>
        <w:spacing w:afterLines="200" w:after="480"/>
        <w:jc w:val="both"/>
        <w:rPr>
          <w:rFonts w:ascii="Arial" w:eastAsia="Calibri" w:hAnsi="Arial" w:cs="Arial"/>
          <w:sz w:val="20"/>
          <w:szCs w:val="20"/>
          <w:lang w:val="es-ES" w:eastAsia="es-ES"/>
        </w:rPr>
      </w:pPr>
      <w:r w:rsidRPr="00980917">
        <w:rPr>
          <w:rFonts w:ascii="Arial" w:eastAsia="Calibri" w:hAnsi="Arial" w:cs="Arial"/>
          <w:b/>
          <w:sz w:val="20"/>
          <w:szCs w:val="20"/>
          <w:lang w:val="es-ES" w:eastAsia="es-ES"/>
        </w:rPr>
        <w:t xml:space="preserve">EGRESOS </w:t>
      </w:r>
      <w:proofErr w:type="gramStart"/>
      <w:r w:rsidRPr="00980917">
        <w:rPr>
          <w:rFonts w:ascii="Arial" w:eastAsia="Calibri" w:hAnsi="Arial" w:cs="Arial"/>
          <w:b/>
          <w:sz w:val="20"/>
          <w:szCs w:val="20"/>
          <w:lang w:val="es-ES" w:eastAsia="es-ES"/>
        </w:rPr>
        <w:t>PAGADO.-</w:t>
      </w:r>
      <w:proofErr w:type="gramEnd"/>
      <w:r w:rsidRPr="00980917">
        <w:rPr>
          <w:rFonts w:ascii="Arial" w:eastAsia="Calibri" w:hAnsi="Arial" w:cs="Arial"/>
          <w:sz w:val="20"/>
          <w:szCs w:val="20"/>
          <w:lang w:val="es-ES" w:eastAsia="es-ES"/>
        </w:rPr>
        <w:t xml:space="preserve"> En esta columna se relacionan los importes de los gastos devengados y ejercidos en el ejercicio efectivamente pagados, por capítulo del gasto, por un importe total de $ </w:t>
      </w:r>
      <w:r>
        <w:rPr>
          <w:rFonts w:ascii="Arial" w:eastAsia="Calibri" w:hAnsi="Arial" w:cs="Arial"/>
          <w:sz w:val="20"/>
          <w:szCs w:val="20"/>
          <w:lang w:val="es-ES" w:eastAsia="es-ES"/>
        </w:rPr>
        <w:t>295,895</w:t>
      </w:r>
      <w:r w:rsidRPr="00980917">
        <w:rPr>
          <w:rFonts w:ascii="Arial" w:eastAsia="Calibri" w:hAnsi="Arial" w:cs="Arial"/>
          <w:sz w:val="20"/>
          <w:szCs w:val="20"/>
          <w:lang w:val="es-ES" w:eastAsia="es-ES"/>
        </w:rPr>
        <w:t xml:space="preserve">  correspondiendo </w:t>
      </w:r>
      <w:r>
        <w:rPr>
          <w:rFonts w:ascii="Arial" w:eastAsia="Calibri" w:hAnsi="Arial" w:cs="Arial"/>
          <w:sz w:val="20"/>
          <w:szCs w:val="20"/>
          <w:lang w:val="es-ES" w:eastAsia="es-ES"/>
        </w:rPr>
        <w:t xml:space="preserve">en su totalidad al </w:t>
      </w:r>
      <w:r w:rsidRPr="00980917">
        <w:rPr>
          <w:rFonts w:ascii="Arial" w:eastAsia="Calibri" w:hAnsi="Arial" w:cs="Arial"/>
          <w:sz w:val="20"/>
          <w:szCs w:val="20"/>
          <w:lang w:val="es-ES" w:eastAsia="es-ES"/>
        </w:rPr>
        <w:t>Capítulo 3000</w:t>
      </w:r>
      <w:r>
        <w:rPr>
          <w:rFonts w:ascii="Arial" w:eastAsia="Calibri" w:hAnsi="Arial" w:cs="Arial"/>
          <w:sz w:val="20"/>
          <w:szCs w:val="20"/>
          <w:lang w:val="es-ES" w:eastAsia="es-ES"/>
        </w:rPr>
        <w:t>.</w:t>
      </w:r>
      <w:r w:rsidRPr="00980917">
        <w:rPr>
          <w:rFonts w:ascii="Arial" w:eastAsia="Calibri" w:hAnsi="Arial" w:cs="Arial"/>
          <w:sz w:val="20"/>
          <w:szCs w:val="20"/>
          <w:lang w:val="es-ES" w:eastAsia="es-ES"/>
        </w:rPr>
        <w:t xml:space="preserve"> </w:t>
      </w: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0B678B" w:rsidP="00980917">
      <w:pPr>
        <w:pStyle w:val="Prrafodelista"/>
        <w:spacing w:afterLines="200" w:after="480"/>
        <w:ind w:right="-1"/>
        <w:jc w:val="both"/>
        <w:rPr>
          <w:rFonts w:ascii="Arial" w:eastAsia="Calibri" w:hAnsi="Arial" w:cs="Arial"/>
          <w:sz w:val="20"/>
          <w:szCs w:val="20"/>
          <w:lang w:val="es-ES" w:eastAsia="es-ES"/>
        </w:rPr>
      </w:pPr>
      <w:r>
        <w:rPr>
          <w:rFonts w:ascii="Arial" w:eastAsia="Times New Roman" w:hAnsi="Arial" w:cs="Arial"/>
          <w:noProof/>
          <w:color w:val="000000" w:themeColor="text1"/>
          <w:sz w:val="20"/>
          <w:szCs w:val="20"/>
          <w:lang w:val="es-ES_tradnl" w:eastAsia="es-ES"/>
        </w:rPr>
        <w:pict>
          <v:shape id="_x0000_s1949" type="#_x0000_t75" style="position:absolute;left:0;text-align:left;margin-left:-.3pt;margin-top:3.75pt;width:442.4pt;height:106.5pt;z-index:251766272">
            <v:imagedata r:id="rId27" o:title=""/>
          </v:shape>
        </w:pict>
      </w: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Pr="00980917" w:rsidRDefault="00980917" w:rsidP="00980917">
      <w:pPr>
        <w:pStyle w:val="Prrafodelista"/>
        <w:spacing w:afterLines="200" w:after="480"/>
        <w:ind w:right="-1"/>
        <w:jc w:val="both"/>
        <w:rPr>
          <w:rFonts w:ascii="Arial" w:eastAsia="Calibri" w:hAnsi="Arial" w:cs="Arial"/>
          <w:sz w:val="20"/>
          <w:szCs w:val="20"/>
          <w:lang w:val="es-ES" w:eastAsia="es-ES"/>
        </w:rPr>
      </w:pPr>
    </w:p>
    <w:p w:rsidR="00343261" w:rsidRDefault="00343261" w:rsidP="00343261">
      <w:pPr>
        <w:pStyle w:val="Prrafodelista"/>
        <w:spacing w:afterLines="200" w:after="480"/>
        <w:ind w:right="-1"/>
        <w:rPr>
          <w:rFonts w:ascii="Arial" w:eastAsia="Calibri" w:hAnsi="Arial" w:cs="Arial"/>
          <w:sz w:val="20"/>
          <w:szCs w:val="20"/>
          <w:lang w:val="es-ES" w:eastAsia="es-ES"/>
        </w:rPr>
      </w:pPr>
    </w:p>
    <w:p w:rsidR="00343261" w:rsidRDefault="00343261" w:rsidP="00343261">
      <w:pPr>
        <w:pStyle w:val="Prrafodelista"/>
        <w:spacing w:afterLines="200" w:after="480"/>
        <w:ind w:right="-1"/>
        <w:rPr>
          <w:rFonts w:ascii="Arial" w:eastAsia="Calibri" w:hAnsi="Arial" w:cs="Arial"/>
          <w:sz w:val="20"/>
          <w:szCs w:val="20"/>
          <w:lang w:val="es-ES" w:eastAsia="es-ES"/>
        </w:rPr>
      </w:pPr>
    </w:p>
    <w:p w:rsidR="00343261" w:rsidRPr="00343261" w:rsidRDefault="00343261" w:rsidP="00343261">
      <w:pPr>
        <w:pStyle w:val="Prrafodelista"/>
        <w:spacing w:afterLines="200" w:after="480"/>
        <w:ind w:right="-1"/>
        <w:rPr>
          <w:rFonts w:ascii="Arial" w:eastAsia="Calibri" w:hAnsi="Arial" w:cs="Arial"/>
          <w:sz w:val="20"/>
          <w:szCs w:val="20"/>
          <w:lang w:val="es-ES" w:eastAsia="es-ES"/>
        </w:rPr>
      </w:pPr>
    </w:p>
    <w:p w:rsidR="00F7609C" w:rsidRPr="006E1154" w:rsidRDefault="00422BBE" w:rsidP="00980917">
      <w:pPr>
        <w:spacing w:afterLines="200" w:after="480"/>
        <w:jc w:val="both"/>
        <w:rPr>
          <w:rFonts w:ascii="Arial" w:hAnsi="Arial" w:cs="Arial"/>
          <w:b/>
          <w:sz w:val="20"/>
          <w:szCs w:val="20"/>
        </w:rPr>
      </w:pPr>
      <w:proofErr w:type="gramStart"/>
      <w:r w:rsidRPr="006E1154">
        <w:rPr>
          <w:rFonts w:ascii="Arial" w:eastAsia="Calibri" w:hAnsi="Arial" w:cs="Arial"/>
          <w:b/>
          <w:sz w:val="20"/>
          <w:szCs w:val="20"/>
          <w:lang w:val="es-ES" w:eastAsia="es-ES"/>
        </w:rPr>
        <w:t>SUBEJERCICIO.-</w:t>
      </w:r>
      <w:proofErr w:type="gramEnd"/>
      <w:r w:rsidRPr="006E1154">
        <w:rPr>
          <w:rFonts w:ascii="Arial" w:eastAsia="Calibri" w:hAnsi="Arial" w:cs="Arial"/>
          <w:sz w:val="20"/>
          <w:szCs w:val="20"/>
          <w:lang w:val="es-ES" w:eastAsia="es-ES"/>
        </w:rPr>
        <w:t xml:space="preserve"> En esta columna se refleja el importe de gastos autorizados por el Consejo de Administración y que quedaron pendientes de ejercer a esta fecha,</w:t>
      </w:r>
      <w:r w:rsidR="004703EC" w:rsidRPr="006E1154">
        <w:rPr>
          <w:rFonts w:ascii="Arial" w:eastAsia="Calibri" w:hAnsi="Arial" w:cs="Arial"/>
          <w:sz w:val="20"/>
          <w:szCs w:val="20"/>
          <w:lang w:val="es-ES" w:eastAsia="es-ES"/>
        </w:rPr>
        <w:t xml:space="preserve"> por  la cantidad de $ </w:t>
      </w:r>
      <w:r w:rsidR="00980917">
        <w:rPr>
          <w:rFonts w:ascii="Arial" w:eastAsia="Calibri" w:hAnsi="Arial" w:cs="Arial"/>
          <w:sz w:val="20"/>
          <w:szCs w:val="20"/>
          <w:lang w:val="es-ES" w:eastAsia="es-ES"/>
        </w:rPr>
        <w:t>661,868</w:t>
      </w:r>
      <w:r w:rsidR="00BC0812" w:rsidRPr="006E1154">
        <w:rPr>
          <w:rFonts w:ascii="Arial" w:eastAsia="Calibri" w:hAnsi="Arial" w:cs="Arial"/>
          <w:sz w:val="20"/>
          <w:szCs w:val="20"/>
          <w:lang w:val="es-ES" w:eastAsia="es-ES"/>
        </w:rPr>
        <w:t xml:space="preserve"> </w:t>
      </w:r>
      <w:r w:rsidRPr="006E1154">
        <w:rPr>
          <w:rFonts w:ascii="Arial" w:eastAsia="Calibri" w:hAnsi="Arial" w:cs="Arial"/>
          <w:sz w:val="20"/>
          <w:szCs w:val="20"/>
          <w:lang w:val="es-ES" w:eastAsia="es-ES"/>
        </w:rPr>
        <w:t xml:space="preserve">importe del cual el desglose por partida presupuestal se presenta en el Anexo de Estados Financieros denominado "Ejecución Presupuestal de Recursos correspondiente al Ejercicio </w:t>
      </w:r>
      <w:r w:rsidR="00EA7B8A" w:rsidRPr="006E1154">
        <w:rPr>
          <w:rFonts w:ascii="Arial" w:eastAsia="Calibri" w:hAnsi="Arial" w:cs="Arial"/>
          <w:sz w:val="20"/>
          <w:szCs w:val="20"/>
          <w:lang w:val="es-ES" w:eastAsia="es-ES"/>
        </w:rPr>
        <w:t>202</w:t>
      </w:r>
      <w:r w:rsidR="00540F51" w:rsidRPr="006E1154">
        <w:rPr>
          <w:rFonts w:ascii="Arial" w:eastAsia="Calibri" w:hAnsi="Arial" w:cs="Arial"/>
          <w:sz w:val="20"/>
          <w:szCs w:val="20"/>
          <w:lang w:val="es-ES" w:eastAsia="es-ES"/>
        </w:rPr>
        <w:t>0</w:t>
      </w:r>
      <w:r w:rsidRPr="006E1154">
        <w:rPr>
          <w:rFonts w:ascii="Arial" w:eastAsia="Calibri" w:hAnsi="Arial" w:cs="Arial"/>
          <w:sz w:val="20"/>
          <w:szCs w:val="20"/>
          <w:lang w:val="es-ES" w:eastAsia="es-ES"/>
        </w:rPr>
        <w:t>", mismo que se incluye en este cuadernillo.</w:t>
      </w:r>
      <w:r w:rsidR="00E62F0B" w:rsidRPr="006E1154">
        <w:rPr>
          <w:rFonts w:ascii="Arial" w:hAnsi="Arial" w:cs="Arial"/>
          <w:sz w:val="20"/>
          <w:szCs w:val="20"/>
        </w:rPr>
        <w:tab/>
      </w:r>
    </w:p>
    <w:p w:rsidR="006E1154" w:rsidRDefault="006E1154" w:rsidP="00343261">
      <w:pPr>
        <w:pStyle w:val="Sinespaciado"/>
        <w:jc w:val="both"/>
        <w:rPr>
          <w:b/>
          <w:bCs/>
        </w:rPr>
      </w:pPr>
    </w:p>
    <w:p w:rsidR="00980917" w:rsidRDefault="00980917" w:rsidP="00343261">
      <w:pPr>
        <w:pStyle w:val="Sinespaciado"/>
        <w:jc w:val="both"/>
        <w:rPr>
          <w:b/>
          <w:bCs/>
        </w:rPr>
      </w:pPr>
    </w:p>
    <w:p w:rsidR="00980917" w:rsidRDefault="00980917" w:rsidP="00343261">
      <w:pPr>
        <w:pStyle w:val="Sinespaciado"/>
        <w:jc w:val="both"/>
        <w:rPr>
          <w:b/>
          <w:bCs/>
        </w:rPr>
      </w:pPr>
    </w:p>
    <w:p w:rsidR="006E1154" w:rsidRDefault="006E1154" w:rsidP="00343261">
      <w:pPr>
        <w:pStyle w:val="Sinespaciado"/>
        <w:jc w:val="both"/>
        <w:rPr>
          <w:b/>
          <w:bCs/>
        </w:rPr>
      </w:pPr>
    </w:p>
    <w:p w:rsidR="00E802D7" w:rsidRPr="00E802D7" w:rsidRDefault="00E62F0B" w:rsidP="00343261">
      <w:pPr>
        <w:pStyle w:val="Sinespaciado"/>
        <w:jc w:val="both"/>
        <w:rPr>
          <w:b/>
          <w:bCs/>
        </w:rPr>
      </w:pPr>
      <w:r w:rsidRPr="00E802D7">
        <w:rPr>
          <w:b/>
          <w:bCs/>
        </w:rPr>
        <w:lastRenderedPageBreak/>
        <w:t xml:space="preserve">NOTA </w:t>
      </w:r>
      <w:r w:rsidR="00422BBE" w:rsidRPr="00E802D7">
        <w:rPr>
          <w:b/>
          <w:bCs/>
        </w:rPr>
        <w:t>12</w:t>
      </w:r>
      <w:proofErr w:type="gramStart"/>
      <w:r w:rsidRPr="00E802D7">
        <w:rPr>
          <w:b/>
          <w:bCs/>
        </w:rPr>
        <w:t>).-</w:t>
      </w:r>
      <w:proofErr w:type="gramEnd"/>
      <w:r w:rsidRPr="00E802D7">
        <w:rPr>
          <w:b/>
          <w:bCs/>
        </w:rPr>
        <w:t xml:space="preserve"> RESPONSABILIDAD SOBRE LA PRESENTACION RAZONABLE DE LOS </w:t>
      </w:r>
      <w:r w:rsidR="00690D42" w:rsidRPr="00E802D7">
        <w:rPr>
          <w:b/>
          <w:bCs/>
        </w:rPr>
        <w:t>ESTADOS FINANCIEROS Y SUS NOTAS.</w:t>
      </w:r>
    </w:p>
    <w:p w:rsidR="00663FC3" w:rsidRPr="00690D42" w:rsidRDefault="00E62F0B" w:rsidP="00343261">
      <w:pPr>
        <w:spacing w:afterLines="100" w:after="240" w:line="240" w:lineRule="auto"/>
        <w:jc w:val="both"/>
        <w:rPr>
          <w:rFonts w:ascii="Arial" w:hAnsi="Arial" w:cs="Arial"/>
          <w:sz w:val="20"/>
          <w:szCs w:val="20"/>
        </w:rPr>
      </w:pPr>
      <w:r w:rsidRPr="00690D42">
        <w:rPr>
          <w:rFonts w:ascii="Arial" w:hAnsi="Arial" w:cs="Arial"/>
          <w:sz w:val="20"/>
          <w:szCs w:val="20"/>
        </w:rPr>
        <w:t>“Bajo protesta de decir verdad declaramos que los Estados Financieros y sus notas, son razonablemente correctos y son responsabilidad del emisor”</w:t>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ELABORO: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 xml:space="preserve">                </w:t>
      </w:r>
      <w:r w:rsidRPr="00E802D7">
        <w:rPr>
          <w:rFonts w:ascii="Arial Narrow" w:hAnsi="Arial Narrow"/>
          <w:sz w:val="20"/>
          <w:szCs w:val="20"/>
        </w:rPr>
        <w:tab/>
        <w:t>REVISO: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DESPACHO CONTABLE</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DELEGADO ADMINISTRATIVO DE SI FINANCIA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____________________________</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_______________________________________</w:t>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C.P. MANUEL RUBIO MUNGUIA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C.P. OMAR PEDRO LUVIANO TENA</w:t>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63FC3">
      <w:pPr>
        <w:rPr>
          <w:rFonts w:ascii="Arial Narrow" w:hAnsi="Arial Narrow"/>
          <w:sz w:val="20"/>
          <w:szCs w:val="20"/>
        </w:rPr>
      </w:pP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VO. BO.:</w:t>
      </w:r>
      <w:r w:rsidRPr="00E802D7">
        <w:rPr>
          <w:rFonts w:ascii="Arial Narrow" w:hAnsi="Arial Narrow"/>
          <w:sz w:val="20"/>
          <w:szCs w:val="20"/>
        </w:rPr>
        <w:tab/>
      </w:r>
      <w:r w:rsidRPr="00E802D7">
        <w:rPr>
          <w:rFonts w:ascii="Arial Narrow" w:hAnsi="Arial Narrow"/>
          <w:sz w:val="20"/>
          <w:szCs w:val="20"/>
        </w:rPr>
        <w:tab/>
        <w:t xml:space="preserve">               </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ab/>
        <w:t>VO. BO.: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 xml:space="preserve">ENCAGARGADO DE LA </w:t>
      </w:r>
      <w:proofErr w:type="gramStart"/>
      <w:r w:rsidRPr="00E802D7">
        <w:rPr>
          <w:rFonts w:ascii="Arial Narrow" w:hAnsi="Arial Narrow"/>
          <w:sz w:val="20"/>
          <w:szCs w:val="20"/>
        </w:rPr>
        <w:t>GERENCIA  DE</w:t>
      </w:r>
      <w:proofErr w:type="gramEnd"/>
      <w:r w:rsidRPr="00E802D7">
        <w:rPr>
          <w:rFonts w:ascii="Arial Narrow" w:hAnsi="Arial Narrow"/>
          <w:sz w:val="20"/>
          <w:szCs w:val="20"/>
        </w:rPr>
        <w:t xml:space="preserve">      </w:t>
      </w:r>
      <w:r w:rsidR="00E802D7">
        <w:rPr>
          <w:rFonts w:ascii="Arial Narrow" w:hAnsi="Arial Narrow"/>
          <w:sz w:val="20"/>
          <w:szCs w:val="20"/>
        </w:rPr>
        <w:t xml:space="preserve">      </w:t>
      </w:r>
      <w:r w:rsidRPr="00E802D7">
        <w:rPr>
          <w:rFonts w:ascii="Arial Narrow" w:hAnsi="Arial Narrow"/>
          <w:sz w:val="20"/>
          <w:szCs w:val="20"/>
        </w:rPr>
        <w:t xml:space="preserve"> </w:t>
      </w:r>
      <w:r w:rsidRPr="00E802D7">
        <w:rPr>
          <w:rFonts w:ascii="Arial Narrow" w:hAnsi="Arial Narrow"/>
          <w:sz w:val="20"/>
          <w:szCs w:val="20"/>
        </w:rPr>
        <w:tab/>
        <w:t>SECRETARIO TECNICO DE FIRDEMICH</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 xml:space="preserve"> </w:t>
      </w:r>
      <w:proofErr w:type="spellStart"/>
      <w:r w:rsidRPr="00E802D7">
        <w:rPr>
          <w:rFonts w:ascii="Arial Narrow" w:hAnsi="Arial Narrow"/>
          <w:sz w:val="20"/>
          <w:szCs w:val="20"/>
        </w:rPr>
        <w:t>FIRDEMICH</w:t>
      </w:r>
      <w:proofErr w:type="spellEnd"/>
    </w:p>
    <w:p w:rsidR="00663FC3" w:rsidRPr="00E802D7" w:rsidRDefault="00663FC3" w:rsidP="00651905">
      <w:pPr>
        <w:spacing w:after="0"/>
        <w:rPr>
          <w:rFonts w:ascii="Arial Narrow" w:hAnsi="Arial Narrow"/>
          <w:sz w:val="20"/>
          <w:szCs w:val="20"/>
        </w:rPr>
      </w:pPr>
      <w:r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__________________________________</w:t>
      </w:r>
      <w:r w:rsidRPr="00E802D7">
        <w:rPr>
          <w:rFonts w:ascii="Arial Narrow" w:hAnsi="Arial Narrow"/>
          <w:sz w:val="20"/>
          <w:szCs w:val="20"/>
        </w:rPr>
        <w:tab/>
        <w:t xml:space="preserve">              ___________________________________________</w:t>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 xml:space="preserve">T.C. HUMBERTO </w:t>
      </w:r>
      <w:proofErr w:type="gramStart"/>
      <w:r w:rsidRPr="00E802D7">
        <w:rPr>
          <w:rFonts w:ascii="Arial Narrow" w:hAnsi="Arial Narrow"/>
          <w:sz w:val="20"/>
          <w:szCs w:val="20"/>
        </w:rPr>
        <w:t xml:space="preserve">EQUIHUA </w:t>
      </w:r>
      <w:r w:rsidR="0083140F" w:rsidRPr="00E802D7">
        <w:rPr>
          <w:rFonts w:ascii="Arial Narrow" w:hAnsi="Arial Narrow"/>
          <w:sz w:val="20"/>
          <w:szCs w:val="20"/>
        </w:rPr>
        <w:t xml:space="preserve"> </w:t>
      </w:r>
      <w:proofErr w:type="spellStart"/>
      <w:r w:rsidRPr="00E802D7">
        <w:rPr>
          <w:rFonts w:ascii="Arial Narrow" w:hAnsi="Arial Narrow"/>
          <w:sz w:val="20"/>
          <w:szCs w:val="20"/>
        </w:rPr>
        <w:t>EQUIHUA</w:t>
      </w:r>
      <w:proofErr w:type="spellEnd"/>
      <w:proofErr w:type="gramEnd"/>
      <w:r w:rsidRPr="00E802D7">
        <w:rPr>
          <w:rFonts w:ascii="Arial Narrow" w:hAnsi="Arial Narrow"/>
          <w:sz w:val="20"/>
          <w:szCs w:val="20"/>
        </w:rPr>
        <w:tab/>
      </w:r>
      <w:r w:rsidRPr="00E802D7">
        <w:rPr>
          <w:rFonts w:ascii="Arial Narrow" w:hAnsi="Arial Narrow"/>
          <w:sz w:val="20"/>
          <w:szCs w:val="20"/>
        </w:rPr>
        <w:tab/>
        <w:t>LIC. GUSTAVO GUADALUPE MELENDEZ ARREOLA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AUTORIZO: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 xml:space="preserve">              AUTORIZO: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90D42" w:rsidRPr="00E802D7" w:rsidRDefault="00663FC3" w:rsidP="00343261">
      <w:pPr>
        <w:spacing w:line="240" w:lineRule="auto"/>
        <w:rPr>
          <w:rFonts w:ascii="Arial Narrow" w:hAnsi="Arial Narrow"/>
          <w:sz w:val="20"/>
          <w:szCs w:val="20"/>
        </w:rPr>
      </w:pPr>
      <w:r w:rsidRPr="00E802D7">
        <w:rPr>
          <w:rFonts w:ascii="Arial Narrow" w:hAnsi="Arial Narrow"/>
          <w:sz w:val="20"/>
          <w:szCs w:val="20"/>
        </w:rPr>
        <w:t>DELEGADO FIDUCIARIO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DIRECCION ADMON. FIDUCIARIO ZONA GUADALAJARA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 xml:space="preserve">___________________________________            </w:t>
      </w:r>
      <w:r w:rsidR="00651905">
        <w:rPr>
          <w:rFonts w:ascii="Arial Narrow" w:hAnsi="Arial Narrow"/>
          <w:sz w:val="20"/>
          <w:szCs w:val="20"/>
        </w:rPr>
        <w:t xml:space="preserve">          </w:t>
      </w:r>
      <w:r w:rsidRPr="00E802D7">
        <w:rPr>
          <w:rFonts w:ascii="Arial Narrow" w:hAnsi="Arial Narrow"/>
          <w:sz w:val="20"/>
          <w:szCs w:val="20"/>
        </w:rPr>
        <w:t xml:space="preserve">  ______________________________________</w:t>
      </w:r>
      <w:r w:rsidRPr="00E802D7">
        <w:rPr>
          <w:rFonts w:ascii="Arial Narrow" w:hAnsi="Arial Narrow"/>
          <w:sz w:val="20"/>
          <w:szCs w:val="20"/>
        </w:rPr>
        <w:tab/>
      </w:r>
    </w:p>
    <w:p w:rsidR="00E62F0B" w:rsidRPr="00E802D7" w:rsidRDefault="00663FC3" w:rsidP="00663FC3">
      <w:pPr>
        <w:spacing w:after="0"/>
        <w:rPr>
          <w:rFonts w:ascii="Arial" w:hAnsi="Arial" w:cs="Arial"/>
          <w:sz w:val="20"/>
          <w:szCs w:val="20"/>
        </w:rPr>
      </w:pPr>
      <w:r w:rsidRPr="00E802D7">
        <w:rPr>
          <w:rFonts w:ascii="Arial Narrow" w:hAnsi="Arial Narrow"/>
          <w:sz w:val="20"/>
          <w:szCs w:val="20"/>
        </w:rPr>
        <w:t>LIC. LILIA BERENICE GUERRERO GALVAN</w:t>
      </w:r>
      <w:r w:rsidR="00651905">
        <w:rPr>
          <w:rFonts w:ascii="Arial Narrow" w:hAnsi="Arial Narrow"/>
          <w:sz w:val="20"/>
          <w:szCs w:val="20"/>
        </w:rPr>
        <w:t xml:space="preserve">      </w:t>
      </w:r>
      <w:r w:rsidRPr="00E802D7">
        <w:rPr>
          <w:rFonts w:ascii="Arial Narrow" w:hAnsi="Arial Narrow"/>
          <w:sz w:val="20"/>
          <w:szCs w:val="20"/>
        </w:rPr>
        <w:tab/>
        <w:t xml:space="preserve">LIC. </w:t>
      </w:r>
      <w:r w:rsidR="008065E9">
        <w:rPr>
          <w:rFonts w:ascii="Arial Narrow" w:hAnsi="Arial Narrow"/>
          <w:sz w:val="20"/>
          <w:szCs w:val="20"/>
        </w:rPr>
        <w:t>MEI LIN SIMG ZARAGOZA</w:t>
      </w:r>
      <w:r w:rsidRPr="00E802D7">
        <w:rPr>
          <w:rFonts w:ascii="Arial Narrow" w:hAnsi="Arial Narrow"/>
          <w:sz w:val="20"/>
          <w:szCs w:val="20"/>
        </w:rPr>
        <w:tab/>
      </w:r>
    </w:p>
    <w:sectPr w:rsidR="00E62F0B" w:rsidRPr="00E802D7" w:rsidSect="009D51DE">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8B" w:rsidRDefault="000B678B" w:rsidP="0064422E">
      <w:pPr>
        <w:spacing w:after="0" w:line="240" w:lineRule="auto"/>
      </w:pPr>
      <w:r>
        <w:separator/>
      </w:r>
    </w:p>
  </w:endnote>
  <w:endnote w:type="continuationSeparator" w:id="0">
    <w:p w:rsidR="000B678B" w:rsidRDefault="000B678B" w:rsidP="0064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22043"/>
      <w:docPartObj>
        <w:docPartGallery w:val="Page Numbers (Bottom of Page)"/>
        <w:docPartUnique/>
      </w:docPartObj>
    </w:sdtPr>
    <w:sdtEndPr/>
    <w:sdtContent>
      <w:p w:rsidR="003B0D8A" w:rsidRDefault="00F43AFC">
        <w:pPr>
          <w:pStyle w:val="Piedepgina"/>
          <w:jc w:val="center"/>
        </w:pPr>
        <w:r>
          <w:rPr>
            <w:noProof/>
          </w:rPr>
          <w:fldChar w:fldCharType="begin"/>
        </w:r>
        <w:r>
          <w:rPr>
            <w:noProof/>
          </w:rPr>
          <w:instrText xml:space="preserve"> PAGE   \* MERGEFORMAT </w:instrText>
        </w:r>
        <w:r>
          <w:rPr>
            <w:noProof/>
          </w:rPr>
          <w:fldChar w:fldCharType="separate"/>
        </w:r>
        <w:r w:rsidR="007C4BE9">
          <w:rPr>
            <w:noProof/>
          </w:rPr>
          <w:t>13</w:t>
        </w:r>
        <w:r>
          <w:rPr>
            <w:noProof/>
          </w:rPr>
          <w:fldChar w:fldCharType="end"/>
        </w:r>
      </w:p>
    </w:sdtContent>
  </w:sdt>
  <w:p w:rsidR="003B0D8A" w:rsidRDefault="003B0D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8B" w:rsidRDefault="000B678B" w:rsidP="0064422E">
      <w:pPr>
        <w:spacing w:after="0" w:line="240" w:lineRule="auto"/>
      </w:pPr>
      <w:r>
        <w:separator/>
      </w:r>
    </w:p>
  </w:footnote>
  <w:footnote w:type="continuationSeparator" w:id="0">
    <w:p w:rsidR="000B678B" w:rsidRDefault="000B678B" w:rsidP="0064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8A" w:rsidRPr="00477630" w:rsidRDefault="003B0D8A" w:rsidP="0064422E">
    <w:pPr>
      <w:pStyle w:val="Encabezado"/>
      <w:jc w:val="center"/>
      <w:rPr>
        <w:b/>
        <w:sz w:val="24"/>
        <w:szCs w:val="24"/>
      </w:rPr>
    </w:pPr>
    <w:r w:rsidRPr="00477630">
      <w:rPr>
        <w:noProof/>
        <w:sz w:val="24"/>
        <w:szCs w:val="24"/>
      </w:rPr>
      <w:drawing>
        <wp:inline distT="0" distB="0" distL="0" distR="0">
          <wp:extent cx="1438275" cy="542925"/>
          <wp:effectExtent l="0" t="0" r="9525" b="0"/>
          <wp:docPr id="2" name="Imagen 1" descr="C:\Users\JJIMENEZ\Desktop\LogoSiFinancia.png"/>
          <wp:cNvGraphicFramePr/>
          <a:graphic xmlns:a="http://schemas.openxmlformats.org/drawingml/2006/main">
            <a:graphicData uri="http://schemas.openxmlformats.org/drawingml/2006/picture">
              <pic:pic xmlns:pic="http://schemas.openxmlformats.org/drawingml/2006/picture">
                <pic:nvPicPr>
                  <pic:cNvPr id="8" name="7 Imagen" descr="C:\Users\JJIMENEZ\Desktop\LogoSiFinancia.png"/>
                  <pic:cNvPicPr/>
                </pic:nvPicPr>
                <pic:blipFill>
                  <a:blip r:embed="rId1" cstate="print"/>
                  <a:srcRect/>
                  <a:stretch>
                    <a:fillRect/>
                  </a:stretch>
                </pic:blipFill>
                <pic:spPr bwMode="auto">
                  <a:xfrm>
                    <a:off x="0" y="0"/>
                    <a:ext cx="1438275" cy="542925"/>
                  </a:xfrm>
                  <a:prstGeom prst="rect">
                    <a:avLst/>
                  </a:prstGeom>
                  <a:noFill/>
                  <a:ln w="9525">
                    <a:noFill/>
                    <a:miter lim="800000"/>
                    <a:headEnd/>
                    <a:tailEnd/>
                  </a:ln>
                </pic:spPr>
              </pic:pic>
            </a:graphicData>
          </a:graphic>
        </wp:inline>
      </w:drawing>
    </w:r>
    <w:r w:rsidRPr="00477630">
      <w:rPr>
        <w:sz w:val="24"/>
        <w:szCs w:val="24"/>
      </w:rPr>
      <w:t xml:space="preserve">                </w:t>
    </w:r>
    <w:r w:rsidRPr="00477630">
      <w:rPr>
        <w:b/>
        <w:sz w:val="24"/>
        <w:szCs w:val="24"/>
      </w:rPr>
      <w:t xml:space="preserve">FIDEICOMISO DE INVERSION Y           </w:t>
    </w:r>
    <w:r w:rsidRPr="00477630">
      <w:rPr>
        <w:b/>
        <w:noProof/>
        <w:sz w:val="24"/>
        <w:szCs w:val="24"/>
      </w:rPr>
      <w:drawing>
        <wp:inline distT="0" distB="0" distL="0" distR="0">
          <wp:extent cx="885825" cy="638175"/>
          <wp:effectExtent l="19050" t="0" r="9525" b="0"/>
          <wp:docPr id="5" name="Imagen 3"/>
          <wp:cNvGraphicFramePr/>
          <a:graphic xmlns:a="http://schemas.openxmlformats.org/drawingml/2006/main">
            <a:graphicData uri="http://schemas.openxmlformats.org/drawingml/2006/picture">
              <pic:pic xmlns:pic="http://schemas.openxmlformats.org/drawingml/2006/picture">
                <pic:nvPicPr>
                  <pic:cNvPr id="68365" name="Picture 3"/>
                  <pic:cNvPicPr>
                    <a:picLocks noChangeAspect="1" noChangeArrowheads="1"/>
                  </pic:cNvPicPr>
                </pic:nvPicPr>
                <pic:blipFill>
                  <a:blip r:embed="rId2" cstate="print"/>
                  <a:srcRect/>
                  <a:stretch>
                    <a:fillRect/>
                  </a:stretch>
                </pic:blipFill>
                <pic:spPr bwMode="auto">
                  <a:xfrm>
                    <a:off x="0" y="0"/>
                    <a:ext cx="885825" cy="638175"/>
                  </a:xfrm>
                  <a:prstGeom prst="rect">
                    <a:avLst/>
                  </a:prstGeom>
                  <a:noFill/>
                  <a:ln w="9525">
                    <a:noFill/>
                    <a:miter lim="800000"/>
                    <a:headEnd/>
                    <a:tailEnd/>
                  </a:ln>
                </pic:spPr>
              </pic:pic>
            </a:graphicData>
          </a:graphic>
        </wp:inline>
      </w:drawing>
    </w:r>
  </w:p>
  <w:p w:rsidR="003B0D8A" w:rsidRPr="00477630" w:rsidRDefault="003B0D8A" w:rsidP="0064422E">
    <w:pPr>
      <w:pStyle w:val="Encabezado"/>
      <w:jc w:val="center"/>
      <w:rPr>
        <w:b/>
        <w:sz w:val="24"/>
        <w:szCs w:val="24"/>
      </w:rPr>
    </w:pPr>
    <w:r w:rsidRPr="00477630">
      <w:rPr>
        <w:b/>
        <w:sz w:val="24"/>
        <w:szCs w:val="24"/>
      </w:rPr>
      <w:t>ADMINISTRACION PARA LA REACTIVACION Y EL DESARROLLO ECONOMICO DEL ESTADO D</w:t>
    </w:r>
    <w:r w:rsidR="00A21768">
      <w:rPr>
        <w:b/>
        <w:sz w:val="24"/>
        <w:szCs w:val="24"/>
      </w:rPr>
      <w:t>E</w:t>
    </w:r>
    <w:r w:rsidRPr="00477630">
      <w:rPr>
        <w:b/>
        <w:sz w:val="24"/>
        <w:szCs w:val="24"/>
      </w:rPr>
      <w:t xml:space="preserve"> MICHOAC</w:t>
    </w:r>
    <w:r w:rsidR="00A21768">
      <w:rPr>
        <w:b/>
        <w:sz w:val="24"/>
        <w:szCs w:val="24"/>
      </w:rPr>
      <w:t>A</w:t>
    </w:r>
    <w:r w:rsidRPr="00477630">
      <w:rPr>
        <w:b/>
        <w:sz w:val="24"/>
        <w:szCs w:val="24"/>
      </w:rPr>
      <w:t>N</w:t>
    </w:r>
  </w:p>
  <w:p w:rsidR="003B0D8A" w:rsidRPr="00477630" w:rsidRDefault="003B0D8A" w:rsidP="0064422E">
    <w:pPr>
      <w:pStyle w:val="Encabezado"/>
      <w:jc w:val="center"/>
      <w:rPr>
        <w:sz w:val="24"/>
        <w:szCs w:val="24"/>
      </w:rPr>
    </w:pPr>
  </w:p>
  <w:p w:rsidR="003B0D8A" w:rsidRPr="00477630" w:rsidRDefault="003B0D8A" w:rsidP="0064422E">
    <w:pPr>
      <w:spacing w:after="0" w:line="240" w:lineRule="auto"/>
      <w:jc w:val="center"/>
      <w:rPr>
        <w:rFonts w:ascii="Calibri" w:eastAsia="Times New Roman" w:hAnsi="Calibri" w:cs="Times New Roman"/>
        <w:b/>
        <w:bCs/>
        <w:sz w:val="24"/>
        <w:szCs w:val="24"/>
      </w:rPr>
    </w:pPr>
    <w:r w:rsidRPr="00477630">
      <w:rPr>
        <w:rFonts w:ascii="Calibri" w:eastAsia="Times New Roman" w:hAnsi="Calibri" w:cs="Times New Roman"/>
        <w:b/>
        <w:bCs/>
        <w:sz w:val="24"/>
        <w:szCs w:val="24"/>
      </w:rPr>
      <w:t>NOTAS A LOS ESTADOS FINANCIEROS</w:t>
    </w:r>
  </w:p>
  <w:p w:rsidR="003B0D8A" w:rsidRPr="00477630" w:rsidRDefault="003B0D8A" w:rsidP="0064422E">
    <w:pPr>
      <w:spacing w:after="0" w:line="240" w:lineRule="auto"/>
      <w:jc w:val="center"/>
      <w:rPr>
        <w:sz w:val="24"/>
        <w:szCs w:val="24"/>
      </w:rPr>
    </w:pPr>
    <w:r w:rsidRPr="00477630">
      <w:rPr>
        <w:rFonts w:ascii="Calibri" w:eastAsia="Times New Roman" w:hAnsi="Calibri" w:cs="Times New Roman"/>
        <w:b/>
        <w:bCs/>
        <w:sz w:val="24"/>
        <w:szCs w:val="24"/>
      </w:rPr>
      <w:t xml:space="preserve">AL </w:t>
    </w:r>
    <w:r w:rsidR="009937C4">
      <w:rPr>
        <w:rFonts w:ascii="Calibri" w:eastAsia="Times New Roman" w:hAnsi="Calibri" w:cs="Times New Roman"/>
        <w:b/>
        <w:bCs/>
        <w:sz w:val="24"/>
        <w:szCs w:val="24"/>
      </w:rPr>
      <w:t>31</w:t>
    </w:r>
    <w:r w:rsidRPr="00477630">
      <w:rPr>
        <w:rFonts w:ascii="Calibri" w:eastAsia="Times New Roman" w:hAnsi="Calibri" w:cs="Times New Roman"/>
        <w:b/>
        <w:bCs/>
        <w:sz w:val="24"/>
        <w:szCs w:val="24"/>
      </w:rPr>
      <w:t xml:space="preserve"> DE </w:t>
    </w:r>
    <w:r w:rsidR="009937C4">
      <w:rPr>
        <w:rFonts w:ascii="Calibri" w:eastAsia="Times New Roman" w:hAnsi="Calibri" w:cs="Times New Roman"/>
        <w:b/>
        <w:bCs/>
        <w:sz w:val="24"/>
        <w:szCs w:val="24"/>
      </w:rPr>
      <w:t>DICIEMBRE</w:t>
    </w:r>
    <w:r w:rsidRPr="00477630">
      <w:rPr>
        <w:rFonts w:ascii="Calibri" w:eastAsia="Times New Roman" w:hAnsi="Calibri" w:cs="Times New Roman"/>
        <w:b/>
        <w:bCs/>
        <w:sz w:val="24"/>
        <w:szCs w:val="24"/>
      </w:rPr>
      <w:t xml:space="preserve"> DE </w:t>
    </w:r>
    <w:r>
      <w:rPr>
        <w:rFonts w:ascii="Calibri" w:eastAsia="Times New Roman" w:hAnsi="Calibri" w:cs="Times New Roman"/>
        <w:b/>
        <w:bCs/>
        <w:sz w:val="24"/>
        <w:szCs w:val="24"/>
      </w:rPr>
      <w:t>2020</w:t>
    </w:r>
  </w:p>
  <w:p w:rsidR="003B0D8A" w:rsidRDefault="003B0D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4A8584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B21E3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4505D7"/>
    <w:multiLevelType w:val="hybridMultilevel"/>
    <w:tmpl w:val="58BED43C"/>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946582A"/>
    <w:multiLevelType w:val="hybridMultilevel"/>
    <w:tmpl w:val="F8F0CFC2"/>
    <w:lvl w:ilvl="0" w:tplc="0C0A0011">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 w15:restartNumberingAfterBreak="0">
    <w:nsid w:val="1CCF5966"/>
    <w:multiLevelType w:val="hybridMultilevel"/>
    <w:tmpl w:val="E09E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D252C4"/>
    <w:multiLevelType w:val="hybridMultilevel"/>
    <w:tmpl w:val="C75C9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C3AE8"/>
    <w:multiLevelType w:val="hybridMultilevel"/>
    <w:tmpl w:val="2236F02A"/>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551E61"/>
    <w:multiLevelType w:val="hybridMultilevel"/>
    <w:tmpl w:val="275AF610"/>
    <w:lvl w:ilvl="0" w:tplc="4AAAC042">
      <w:start w:val="1"/>
      <w:numFmt w:val="bullet"/>
      <w:lvlText w:val=""/>
      <w:lvlJc w:val="left"/>
      <w:pPr>
        <w:ind w:left="786" w:hanging="360"/>
      </w:pPr>
      <w:rPr>
        <w:rFonts w:ascii="Wingdings" w:hAnsi="Wingdings" w:hint="default"/>
        <w:b/>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2A7222E1"/>
    <w:multiLevelType w:val="hybridMultilevel"/>
    <w:tmpl w:val="4044BB08"/>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811D75"/>
    <w:multiLevelType w:val="hybridMultilevel"/>
    <w:tmpl w:val="99D29D38"/>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C6F86"/>
    <w:multiLevelType w:val="hybridMultilevel"/>
    <w:tmpl w:val="7714BD50"/>
    <w:lvl w:ilvl="0" w:tplc="3800D50C">
      <w:start w:val="1"/>
      <w:numFmt w:val="lowerLetter"/>
      <w:lvlText w:val="%1)"/>
      <w:lvlJc w:val="left"/>
      <w:pPr>
        <w:ind w:left="1440" w:hanging="360"/>
      </w:pPr>
      <w:rPr>
        <w:rFonts w:ascii="Arial Black" w:hAnsi="Arial Black" w:hint="default"/>
        <w:b w:val="0"/>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15B288B"/>
    <w:multiLevelType w:val="hybridMultilevel"/>
    <w:tmpl w:val="3A008396"/>
    <w:lvl w:ilvl="0" w:tplc="86828DB0">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34E459EF"/>
    <w:multiLevelType w:val="hybridMultilevel"/>
    <w:tmpl w:val="DD22172A"/>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338C3"/>
    <w:multiLevelType w:val="hybridMultilevel"/>
    <w:tmpl w:val="8B3263CE"/>
    <w:lvl w:ilvl="0" w:tplc="08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4" w15:restartNumberingAfterBreak="0">
    <w:nsid w:val="3EE81261"/>
    <w:multiLevelType w:val="hybridMultilevel"/>
    <w:tmpl w:val="0458EA5C"/>
    <w:lvl w:ilvl="0" w:tplc="7C5A2092">
      <w:start w:val="1"/>
      <w:numFmt w:val="lowerLetter"/>
      <w:lvlText w:val="%1)"/>
      <w:lvlJc w:val="left"/>
      <w:pPr>
        <w:ind w:left="786"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331DEA"/>
    <w:multiLevelType w:val="hybridMultilevel"/>
    <w:tmpl w:val="9506AB6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E46B5F"/>
    <w:multiLevelType w:val="hybridMultilevel"/>
    <w:tmpl w:val="EDD21C08"/>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8E0023"/>
    <w:multiLevelType w:val="hybridMultilevel"/>
    <w:tmpl w:val="E5DE2ABC"/>
    <w:lvl w:ilvl="0" w:tplc="0C0A0011">
      <w:start w:val="1"/>
      <w:numFmt w:val="decimal"/>
      <w:lvlText w:val="%1)"/>
      <w:lvlJc w:val="left"/>
      <w:pPr>
        <w:ind w:left="862" w:hanging="360"/>
      </w:pPr>
      <w:rPr>
        <w:rFonts w:hint="default"/>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8" w15:restartNumberingAfterBreak="0">
    <w:nsid w:val="509B1110"/>
    <w:multiLevelType w:val="hybridMultilevel"/>
    <w:tmpl w:val="D65C30A0"/>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494916"/>
    <w:multiLevelType w:val="hybridMultilevel"/>
    <w:tmpl w:val="3894EF74"/>
    <w:lvl w:ilvl="0" w:tplc="3800D50C">
      <w:start w:val="1"/>
      <w:numFmt w:val="lowerLetter"/>
      <w:lvlText w:val="%1)"/>
      <w:lvlJc w:val="left"/>
      <w:pPr>
        <w:ind w:left="1440" w:hanging="360"/>
      </w:pPr>
      <w:rPr>
        <w:rFonts w:ascii="Arial Black" w:hAnsi="Arial Black" w:hint="default"/>
        <w:b w:val="0"/>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77E460E"/>
    <w:multiLevelType w:val="hybridMultilevel"/>
    <w:tmpl w:val="7CF65D7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65397A"/>
    <w:multiLevelType w:val="hybridMultilevel"/>
    <w:tmpl w:val="9A4CD046"/>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6761FF"/>
    <w:multiLevelType w:val="hybridMultilevel"/>
    <w:tmpl w:val="5ABEC85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430AC1"/>
    <w:multiLevelType w:val="hybridMultilevel"/>
    <w:tmpl w:val="7EDE734C"/>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34A4B62"/>
    <w:multiLevelType w:val="hybridMultilevel"/>
    <w:tmpl w:val="63F89062"/>
    <w:lvl w:ilvl="0" w:tplc="AF46B94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F60633"/>
    <w:multiLevelType w:val="hybridMultilevel"/>
    <w:tmpl w:val="42BA50CC"/>
    <w:lvl w:ilvl="0" w:tplc="0C0A000B">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4B2163"/>
    <w:multiLevelType w:val="hybridMultilevel"/>
    <w:tmpl w:val="52726776"/>
    <w:lvl w:ilvl="0" w:tplc="82B4A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020049"/>
    <w:multiLevelType w:val="hybridMultilevel"/>
    <w:tmpl w:val="EB02736A"/>
    <w:lvl w:ilvl="0" w:tplc="3800D50C">
      <w:start w:val="1"/>
      <w:numFmt w:val="lowerLetter"/>
      <w:lvlText w:val="%1)"/>
      <w:lvlJc w:val="left"/>
      <w:pPr>
        <w:ind w:left="502" w:hanging="360"/>
      </w:pPr>
      <w:rPr>
        <w:rFonts w:ascii="Arial Black" w:hAnsi="Arial Black" w:hint="default"/>
        <w:b w:val="0"/>
        <w:sz w:val="24"/>
        <w:szCs w:val="24"/>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6EBE4491"/>
    <w:multiLevelType w:val="hybridMultilevel"/>
    <w:tmpl w:val="AA66B072"/>
    <w:lvl w:ilvl="0" w:tplc="90987EDA">
      <w:start w:val="1"/>
      <w:numFmt w:val="lowerLetter"/>
      <w:lvlText w:val="%1)"/>
      <w:lvlJc w:val="left"/>
      <w:pPr>
        <w:ind w:left="928" w:hanging="360"/>
      </w:pPr>
      <w:rPr>
        <w:rFonts w:ascii="Arial Black" w:hAnsi="Arial Black"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FD5983"/>
    <w:multiLevelType w:val="hybridMultilevel"/>
    <w:tmpl w:val="7F2E7146"/>
    <w:lvl w:ilvl="0" w:tplc="7EAE605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6"/>
  </w:num>
  <w:num w:numId="2">
    <w:abstractNumId w:val="13"/>
  </w:num>
  <w:num w:numId="3">
    <w:abstractNumId w:val="11"/>
  </w:num>
  <w:num w:numId="4">
    <w:abstractNumId w:val="5"/>
  </w:num>
  <w:num w:numId="5">
    <w:abstractNumId w:val="3"/>
  </w:num>
  <w:num w:numId="6">
    <w:abstractNumId w:val="29"/>
  </w:num>
  <w:num w:numId="7">
    <w:abstractNumId w:val="14"/>
  </w:num>
  <w:num w:numId="8">
    <w:abstractNumId w:val="7"/>
  </w:num>
  <w:num w:numId="9">
    <w:abstractNumId w:val="25"/>
  </w:num>
  <w:num w:numId="10">
    <w:abstractNumId w:val="28"/>
  </w:num>
  <w:num w:numId="11">
    <w:abstractNumId w:val="17"/>
  </w:num>
  <w:num w:numId="12">
    <w:abstractNumId w:val="12"/>
  </w:num>
  <w:num w:numId="13">
    <w:abstractNumId w:val="4"/>
  </w:num>
  <w:num w:numId="14">
    <w:abstractNumId w:val="27"/>
  </w:num>
  <w:num w:numId="15">
    <w:abstractNumId w:val="1"/>
  </w:num>
  <w:num w:numId="16">
    <w:abstractNumId w:val="0"/>
  </w:num>
  <w:num w:numId="17">
    <w:abstractNumId w:val="18"/>
  </w:num>
  <w:num w:numId="18">
    <w:abstractNumId w:val="8"/>
  </w:num>
  <w:num w:numId="19">
    <w:abstractNumId w:val="2"/>
  </w:num>
  <w:num w:numId="20">
    <w:abstractNumId w:val="23"/>
  </w:num>
  <w:num w:numId="21">
    <w:abstractNumId w:val="24"/>
  </w:num>
  <w:num w:numId="22">
    <w:abstractNumId w:val="22"/>
  </w:num>
  <w:num w:numId="23">
    <w:abstractNumId w:val="9"/>
  </w:num>
  <w:num w:numId="24">
    <w:abstractNumId w:val="6"/>
  </w:num>
  <w:num w:numId="25">
    <w:abstractNumId w:val="16"/>
  </w:num>
  <w:num w:numId="26">
    <w:abstractNumId w:val="21"/>
  </w:num>
  <w:num w:numId="27">
    <w:abstractNumId w:val="15"/>
  </w:num>
  <w:num w:numId="28">
    <w:abstractNumId w:val="20"/>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2F0B"/>
    <w:rsid w:val="000011D3"/>
    <w:rsid w:val="000113AC"/>
    <w:rsid w:val="00012C6A"/>
    <w:rsid w:val="00013680"/>
    <w:rsid w:val="00015CD0"/>
    <w:rsid w:val="00020CCF"/>
    <w:rsid w:val="000310F5"/>
    <w:rsid w:val="00032EEC"/>
    <w:rsid w:val="00033196"/>
    <w:rsid w:val="000339E7"/>
    <w:rsid w:val="0005246A"/>
    <w:rsid w:val="00067E24"/>
    <w:rsid w:val="00073242"/>
    <w:rsid w:val="00077C0B"/>
    <w:rsid w:val="000812BF"/>
    <w:rsid w:val="000817C7"/>
    <w:rsid w:val="00093AF4"/>
    <w:rsid w:val="00096CB6"/>
    <w:rsid w:val="000A4273"/>
    <w:rsid w:val="000A6D37"/>
    <w:rsid w:val="000B163C"/>
    <w:rsid w:val="000B4A56"/>
    <w:rsid w:val="000B678B"/>
    <w:rsid w:val="000C30E5"/>
    <w:rsid w:val="000C3D97"/>
    <w:rsid w:val="000D65CE"/>
    <w:rsid w:val="000F11F8"/>
    <w:rsid w:val="000F492F"/>
    <w:rsid w:val="000F6A17"/>
    <w:rsid w:val="00100494"/>
    <w:rsid w:val="001037A7"/>
    <w:rsid w:val="00110D7E"/>
    <w:rsid w:val="0011353D"/>
    <w:rsid w:val="00121BAF"/>
    <w:rsid w:val="001241DC"/>
    <w:rsid w:val="00126F45"/>
    <w:rsid w:val="00130C9D"/>
    <w:rsid w:val="0013297C"/>
    <w:rsid w:val="00140160"/>
    <w:rsid w:val="00143A40"/>
    <w:rsid w:val="001518FF"/>
    <w:rsid w:val="00151AA4"/>
    <w:rsid w:val="0016258E"/>
    <w:rsid w:val="00171DAE"/>
    <w:rsid w:val="001774CD"/>
    <w:rsid w:val="00197E11"/>
    <w:rsid w:val="001A6916"/>
    <w:rsid w:val="001B30E6"/>
    <w:rsid w:val="001C3F95"/>
    <w:rsid w:val="001C4BCD"/>
    <w:rsid w:val="001C6C2E"/>
    <w:rsid w:val="001F4D48"/>
    <w:rsid w:val="00201B8F"/>
    <w:rsid w:val="0020612C"/>
    <w:rsid w:val="002101D5"/>
    <w:rsid w:val="00213AB9"/>
    <w:rsid w:val="00226AF0"/>
    <w:rsid w:val="00237AE0"/>
    <w:rsid w:val="002510AF"/>
    <w:rsid w:val="00251459"/>
    <w:rsid w:val="00255659"/>
    <w:rsid w:val="00267151"/>
    <w:rsid w:val="00275427"/>
    <w:rsid w:val="00286EF5"/>
    <w:rsid w:val="00291162"/>
    <w:rsid w:val="002918E1"/>
    <w:rsid w:val="0029764A"/>
    <w:rsid w:val="002A1144"/>
    <w:rsid w:val="002A5020"/>
    <w:rsid w:val="002B0290"/>
    <w:rsid w:val="002B2BFD"/>
    <w:rsid w:val="002B553B"/>
    <w:rsid w:val="002C16C4"/>
    <w:rsid w:val="002C4DB0"/>
    <w:rsid w:val="002D13A0"/>
    <w:rsid w:val="002E444E"/>
    <w:rsid w:val="002E5AAE"/>
    <w:rsid w:val="002E7606"/>
    <w:rsid w:val="002F242C"/>
    <w:rsid w:val="002F2B86"/>
    <w:rsid w:val="002F418F"/>
    <w:rsid w:val="00301C9C"/>
    <w:rsid w:val="00310187"/>
    <w:rsid w:val="0031385F"/>
    <w:rsid w:val="003179DE"/>
    <w:rsid w:val="003219C3"/>
    <w:rsid w:val="003368F2"/>
    <w:rsid w:val="00343261"/>
    <w:rsid w:val="00345E5D"/>
    <w:rsid w:val="00370B4D"/>
    <w:rsid w:val="00381B80"/>
    <w:rsid w:val="00396E46"/>
    <w:rsid w:val="00397719"/>
    <w:rsid w:val="003A0729"/>
    <w:rsid w:val="003A18DF"/>
    <w:rsid w:val="003A3091"/>
    <w:rsid w:val="003A50C6"/>
    <w:rsid w:val="003A530B"/>
    <w:rsid w:val="003B0D8A"/>
    <w:rsid w:val="003B26A9"/>
    <w:rsid w:val="003B3667"/>
    <w:rsid w:val="003C2AD4"/>
    <w:rsid w:val="003E146F"/>
    <w:rsid w:val="003F3B2B"/>
    <w:rsid w:val="00402160"/>
    <w:rsid w:val="00413E81"/>
    <w:rsid w:val="00416CE7"/>
    <w:rsid w:val="00422BBE"/>
    <w:rsid w:val="0043519A"/>
    <w:rsid w:val="00436632"/>
    <w:rsid w:val="0044039A"/>
    <w:rsid w:val="00443330"/>
    <w:rsid w:val="004448E7"/>
    <w:rsid w:val="00447E76"/>
    <w:rsid w:val="00452BD6"/>
    <w:rsid w:val="0045357C"/>
    <w:rsid w:val="004550F2"/>
    <w:rsid w:val="00456A37"/>
    <w:rsid w:val="0046200C"/>
    <w:rsid w:val="00463CF4"/>
    <w:rsid w:val="00464188"/>
    <w:rsid w:val="00466909"/>
    <w:rsid w:val="004703EC"/>
    <w:rsid w:val="00477630"/>
    <w:rsid w:val="00482239"/>
    <w:rsid w:val="00483FE7"/>
    <w:rsid w:val="004846C3"/>
    <w:rsid w:val="00491F53"/>
    <w:rsid w:val="004957C3"/>
    <w:rsid w:val="004B0D16"/>
    <w:rsid w:val="004C08C8"/>
    <w:rsid w:val="004C4402"/>
    <w:rsid w:val="004D0567"/>
    <w:rsid w:val="004D17BE"/>
    <w:rsid w:val="004D64EF"/>
    <w:rsid w:val="004E44DC"/>
    <w:rsid w:val="004F033A"/>
    <w:rsid w:val="004F6022"/>
    <w:rsid w:val="00500CDC"/>
    <w:rsid w:val="00515DE8"/>
    <w:rsid w:val="00523042"/>
    <w:rsid w:val="00525CCD"/>
    <w:rsid w:val="005313E9"/>
    <w:rsid w:val="00534872"/>
    <w:rsid w:val="00540F51"/>
    <w:rsid w:val="005439BE"/>
    <w:rsid w:val="00545B4F"/>
    <w:rsid w:val="00546940"/>
    <w:rsid w:val="00550B42"/>
    <w:rsid w:val="00566EB1"/>
    <w:rsid w:val="00576117"/>
    <w:rsid w:val="005809D1"/>
    <w:rsid w:val="0058501C"/>
    <w:rsid w:val="005860FA"/>
    <w:rsid w:val="00586EC7"/>
    <w:rsid w:val="0059210E"/>
    <w:rsid w:val="005923C5"/>
    <w:rsid w:val="005956FA"/>
    <w:rsid w:val="00595DC3"/>
    <w:rsid w:val="00596AAA"/>
    <w:rsid w:val="005A623C"/>
    <w:rsid w:val="005B0FE1"/>
    <w:rsid w:val="005B7284"/>
    <w:rsid w:val="005C54AD"/>
    <w:rsid w:val="005D28D2"/>
    <w:rsid w:val="005D6B10"/>
    <w:rsid w:val="005F6753"/>
    <w:rsid w:val="005F6FA6"/>
    <w:rsid w:val="006059CD"/>
    <w:rsid w:val="00606030"/>
    <w:rsid w:val="00617139"/>
    <w:rsid w:val="00631DF7"/>
    <w:rsid w:val="00632A68"/>
    <w:rsid w:val="00634281"/>
    <w:rsid w:val="0064244C"/>
    <w:rsid w:val="0064422E"/>
    <w:rsid w:val="006445E4"/>
    <w:rsid w:val="00645B69"/>
    <w:rsid w:val="00651905"/>
    <w:rsid w:val="00656733"/>
    <w:rsid w:val="0066147F"/>
    <w:rsid w:val="006616E4"/>
    <w:rsid w:val="00663FC3"/>
    <w:rsid w:val="0066548E"/>
    <w:rsid w:val="00671A37"/>
    <w:rsid w:val="006848B9"/>
    <w:rsid w:val="006851ED"/>
    <w:rsid w:val="00686F16"/>
    <w:rsid w:val="00690D42"/>
    <w:rsid w:val="006B555C"/>
    <w:rsid w:val="006B5F18"/>
    <w:rsid w:val="006C6386"/>
    <w:rsid w:val="006C6B30"/>
    <w:rsid w:val="006C7E0B"/>
    <w:rsid w:val="006D4916"/>
    <w:rsid w:val="006D78E5"/>
    <w:rsid w:val="006E1154"/>
    <w:rsid w:val="006E4BBF"/>
    <w:rsid w:val="006F3DB1"/>
    <w:rsid w:val="006F3E4C"/>
    <w:rsid w:val="00721FCC"/>
    <w:rsid w:val="00726D7C"/>
    <w:rsid w:val="00727353"/>
    <w:rsid w:val="00727E1C"/>
    <w:rsid w:val="00732698"/>
    <w:rsid w:val="00740511"/>
    <w:rsid w:val="007541E0"/>
    <w:rsid w:val="007546FE"/>
    <w:rsid w:val="007765DA"/>
    <w:rsid w:val="007A4525"/>
    <w:rsid w:val="007A4D6C"/>
    <w:rsid w:val="007B0BC3"/>
    <w:rsid w:val="007B107E"/>
    <w:rsid w:val="007B19A3"/>
    <w:rsid w:val="007C15B4"/>
    <w:rsid w:val="007C39FF"/>
    <w:rsid w:val="007C4BE9"/>
    <w:rsid w:val="007C7C45"/>
    <w:rsid w:val="007D3873"/>
    <w:rsid w:val="007E16BF"/>
    <w:rsid w:val="007F27D4"/>
    <w:rsid w:val="007F3327"/>
    <w:rsid w:val="00801F19"/>
    <w:rsid w:val="0080469C"/>
    <w:rsid w:val="008065E9"/>
    <w:rsid w:val="008077CB"/>
    <w:rsid w:val="0083140F"/>
    <w:rsid w:val="008351C2"/>
    <w:rsid w:val="00835F33"/>
    <w:rsid w:val="00861664"/>
    <w:rsid w:val="00866ABF"/>
    <w:rsid w:val="00866E18"/>
    <w:rsid w:val="00874718"/>
    <w:rsid w:val="00894BF0"/>
    <w:rsid w:val="00896AF2"/>
    <w:rsid w:val="008B06F5"/>
    <w:rsid w:val="008B12CC"/>
    <w:rsid w:val="008B14B1"/>
    <w:rsid w:val="008B3138"/>
    <w:rsid w:val="008B336B"/>
    <w:rsid w:val="008D2364"/>
    <w:rsid w:val="008D63C1"/>
    <w:rsid w:val="008E4A25"/>
    <w:rsid w:val="008F3866"/>
    <w:rsid w:val="00902452"/>
    <w:rsid w:val="00903E15"/>
    <w:rsid w:val="00913ECA"/>
    <w:rsid w:val="00924D82"/>
    <w:rsid w:val="009312EF"/>
    <w:rsid w:val="009315F5"/>
    <w:rsid w:val="009367DF"/>
    <w:rsid w:val="0095681C"/>
    <w:rsid w:val="00961D77"/>
    <w:rsid w:val="00971596"/>
    <w:rsid w:val="009725CA"/>
    <w:rsid w:val="00980917"/>
    <w:rsid w:val="00985FEA"/>
    <w:rsid w:val="009937C4"/>
    <w:rsid w:val="009942E7"/>
    <w:rsid w:val="009A5071"/>
    <w:rsid w:val="009B1AFC"/>
    <w:rsid w:val="009B33EB"/>
    <w:rsid w:val="009B40BE"/>
    <w:rsid w:val="009B5AC1"/>
    <w:rsid w:val="009D17D8"/>
    <w:rsid w:val="009D476B"/>
    <w:rsid w:val="009D51DE"/>
    <w:rsid w:val="009E5623"/>
    <w:rsid w:val="009F2BDA"/>
    <w:rsid w:val="00A115D4"/>
    <w:rsid w:val="00A177F3"/>
    <w:rsid w:val="00A21768"/>
    <w:rsid w:val="00A22FCE"/>
    <w:rsid w:val="00A250DB"/>
    <w:rsid w:val="00A26C28"/>
    <w:rsid w:val="00A529E8"/>
    <w:rsid w:val="00A76DA1"/>
    <w:rsid w:val="00A80787"/>
    <w:rsid w:val="00A808B0"/>
    <w:rsid w:val="00A81286"/>
    <w:rsid w:val="00A9792F"/>
    <w:rsid w:val="00AA585A"/>
    <w:rsid w:val="00AB1D3C"/>
    <w:rsid w:val="00AD29BE"/>
    <w:rsid w:val="00AD6869"/>
    <w:rsid w:val="00AF30F2"/>
    <w:rsid w:val="00AF31F1"/>
    <w:rsid w:val="00AF5B81"/>
    <w:rsid w:val="00B01EE7"/>
    <w:rsid w:val="00B023CF"/>
    <w:rsid w:val="00B10BC1"/>
    <w:rsid w:val="00B124E9"/>
    <w:rsid w:val="00B2512E"/>
    <w:rsid w:val="00B32482"/>
    <w:rsid w:val="00B3551A"/>
    <w:rsid w:val="00B40276"/>
    <w:rsid w:val="00B412F0"/>
    <w:rsid w:val="00B467DD"/>
    <w:rsid w:val="00B5615A"/>
    <w:rsid w:val="00B56E5A"/>
    <w:rsid w:val="00B65D0E"/>
    <w:rsid w:val="00B67F59"/>
    <w:rsid w:val="00B75DAA"/>
    <w:rsid w:val="00B839CF"/>
    <w:rsid w:val="00B863CE"/>
    <w:rsid w:val="00B9369D"/>
    <w:rsid w:val="00B945AF"/>
    <w:rsid w:val="00B94BB6"/>
    <w:rsid w:val="00B96B11"/>
    <w:rsid w:val="00B9740B"/>
    <w:rsid w:val="00BA5DA5"/>
    <w:rsid w:val="00BB0E48"/>
    <w:rsid w:val="00BB24D7"/>
    <w:rsid w:val="00BB4202"/>
    <w:rsid w:val="00BC0812"/>
    <w:rsid w:val="00BD7FD2"/>
    <w:rsid w:val="00BF1665"/>
    <w:rsid w:val="00BF36B4"/>
    <w:rsid w:val="00BF5350"/>
    <w:rsid w:val="00C05723"/>
    <w:rsid w:val="00C138CD"/>
    <w:rsid w:val="00C31462"/>
    <w:rsid w:val="00C32B64"/>
    <w:rsid w:val="00C3790F"/>
    <w:rsid w:val="00C46FA5"/>
    <w:rsid w:val="00C56A34"/>
    <w:rsid w:val="00C61880"/>
    <w:rsid w:val="00C61F6C"/>
    <w:rsid w:val="00C71A5E"/>
    <w:rsid w:val="00C773AC"/>
    <w:rsid w:val="00C872C8"/>
    <w:rsid w:val="00C90C92"/>
    <w:rsid w:val="00C957A8"/>
    <w:rsid w:val="00CA2A3A"/>
    <w:rsid w:val="00CA7788"/>
    <w:rsid w:val="00CB3942"/>
    <w:rsid w:val="00CC3B6B"/>
    <w:rsid w:val="00CC4503"/>
    <w:rsid w:val="00CD56BD"/>
    <w:rsid w:val="00CF0862"/>
    <w:rsid w:val="00D0459B"/>
    <w:rsid w:val="00D35AAE"/>
    <w:rsid w:val="00D45717"/>
    <w:rsid w:val="00D559F1"/>
    <w:rsid w:val="00D67E20"/>
    <w:rsid w:val="00D77819"/>
    <w:rsid w:val="00D77F51"/>
    <w:rsid w:val="00D842C0"/>
    <w:rsid w:val="00D871B8"/>
    <w:rsid w:val="00DB4276"/>
    <w:rsid w:val="00DC0176"/>
    <w:rsid w:val="00DC0832"/>
    <w:rsid w:val="00DC18A8"/>
    <w:rsid w:val="00DF5208"/>
    <w:rsid w:val="00E04150"/>
    <w:rsid w:val="00E125BC"/>
    <w:rsid w:val="00E16818"/>
    <w:rsid w:val="00E16E15"/>
    <w:rsid w:val="00E2342D"/>
    <w:rsid w:val="00E2395E"/>
    <w:rsid w:val="00E3058A"/>
    <w:rsid w:val="00E415CE"/>
    <w:rsid w:val="00E51114"/>
    <w:rsid w:val="00E62F0B"/>
    <w:rsid w:val="00E66DD4"/>
    <w:rsid w:val="00E672A5"/>
    <w:rsid w:val="00E70654"/>
    <w:rsid w:val="00E70CBC"/>
    <w:rsid w:val="00E75A68"/>
    <w:rsid w:val="00E802D7"/>
    <w:rsid w:val="00E84704"/>
    <w:rsid w:val="00E93623"/>
    <w:rsid w:val="00EA67FB"/>
    <w:rsid w:val="00EA6EB9"/>
    <w:rsid w:val="00EA7B8A"/>
    <w:rsid w:val="00EB2FAB"/>
    <w:rsid w:val="00EB5CA8"/>
    <w:rsid w:val="00EC1202"/>
    <w:rsid w:val="00EC2AAB"/>
    <w:rsid w:val="00EC67AE"/>
    <w:rsid w:val="00ED5AD0"/>
    <w:rsid w:val="00ED73E0"/>
    <w:rsid w:val="00EE1A76"/>
    <w:rsid w:val="00EE287E"/>
    <w:rsid w:val="00EF3F7A"/>
    <w:rsid w:val="00F0218A"/>
    <w:rsid w:val="00F07F92"/>
    <w:rsid w:val="00F12141"/>
    <w:rsid w:val="00F17803"/>
    <w:rsid w:val="00F17D91"/>
    <w:rsid w:val="00F21BE8"/>
    <w:rsid w:val="00F247AC"/>
    <w:rsid w:val="00F266D7"/>
    <w:rsid w:val="00F31159"/>
    <w:rsid w:val="00F32026"/>
    <w:rsid w:val="00F34A77"/>
    <w:rsid w:val="00F37F06"/>
    <w:rsid w:val="00F43AFC"/>
    <w:rsid w:val="00F461B3"/>
    <w:rsid w:val="00F654FD"/>
    <w:rsid w:val="00F6770A"/>
    <w:rsid w:val="00F753C6"/>
    <w:rsid w:val="00F7609C"/>
    <w:rsid w:val="00F81274"/>
    <w:rsid w:val="00F84999"/>
    <w:rsid w:val="00F91BA6"/>
    <w:rsid w:val="00F9728E"/>
    <w:rsid w:val="00F97968"/>
    <w:rsid w:val="00FA2E95"/>
    <w:rsid w:val="00FB2841"/>
    <w:rsid w:val="00FB3A6E"/>
    <w:rsid w:val="00FC5737"/>
    <w:rsid w:val="00FC635B"/>
    <w:rsid w:val="00FD3126"/>
    <w:rsid w:val="00FD7256"/>
    <w:rsid w:val="00FE08A0"/>
    <w:rsid w:val="00FE39B6"/>
    <w:rsid w:val="00FE5446"/>
    <w:rsid w:val="00FE5A42"/>
    <w:rsid w:val="00FE5D90"/>
    <w:rsid w:val="00FF1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4D1DF62D"/>
  <w15:docId w15:val="{DB89EACB-C5B5-4C35-A5BB-4F133E4A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E5"/>
  </w:style>
  <w:style w:type="paragraph" w:styleId="Ttulo1">
    <w:name w:val="heading 1"/>
    <w:basedOn w:val="Normal"/>
    <w:next w:val="Normal"/>
    <w:link w:val="Ttulo1Car"/>
    <w:uiPriority w:val="9"/>
    <w:qFormat/>
    <w:rsid w:val="00FB28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2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22E"/>
  </w:style>
  <w:style w:type="paragraph" w:styleId="Piedepgina">
    <w:name w:val="footer"/>
    <w:basedOn w:val="Normal"/>
    <w:link w:val="PiedepginaCar"/>
    <w:uiPriority w:val="99"/>
    <w:unhideWhenUsed/>
    <w:rsid w:val="00644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22E"/>
  </w:style>
  <w:style w:type="paragraph" w:styleId="Textodeglobo">
    <w:name w:val="Balloon Text"/>
    <w:basedOn w:val="Normal"/>
    <w:link w:val="TextodegloboCar"/>
    <w:uiPriority w:val="99"/>
    <w:semiHidden/>
    <w:unhideWhenUsed/>
    <w:rsid w:val="00644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22E"/>
    <w:rPr>
      <w:rFonts w:ascii="Tahoma" w:hAnsi="Tahoma" w:cs="Tahoma"/>
      <w:sz w:val="16"/>
      <w:szCs w:val="16"/>
    </w:rPr>
  </w:style>
  <w:style w:type="paragraph" w:styleId="Prrafodelista">
    <w:name w:val="List Paragraph"/>
    <w:basedOn w:val="Normal"/>
    <w:uiPriority w:val="34"/>
    <w:qFormat/>
    <w:rsid w:val="009B1AFC"/>
    <w:pPr>
      <w:ind w:left="720"/>
      <w:contextualSpacing/>
    </w:pPr>
  </w:style>
  <w:style w:type="paragraph" w:customStyle="1" w:styleId="Texto">
    <w:name w:val="Texto"/>
    <w:basedOn w:val="Normal"/>
    <w:rsid w:val="007765DA"/>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FB2841"/>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FB2841"/>
    <w:pPr>
      <w:ind w:left="283" w:hanging="283"/>
      <w:contextualSpacing/>
    </w:pPr>
  </w:style>
  <w:style w:type="paragraph" w:styleId="Lista2">
    <w:name w:val="List 2"/>
    <w:basedOn w:val="Normal"/>
    <w:uiPriority w:val="99"/>
    <w:unhideWhenUsed/>
    <w:rsid w:val="00FB2841"/>
    <w:pPr>
      <w:ind w:left="566" w:hanging="283"/>
      <w:contextualSpacing/>
    </w:pPr>
  </w:style>
  <w:style w:type="paragraph" w:styleId="Lista3">
    <w:name w:val="List 3"/>
    <w:basedOn w:val="Normal"/>
    <w:uiPriority w:val="99"/>
    <w:unhideWhenUsed/>
    <w:rsid w:val="00FB2841"/>
    <w:pPr>
      <w:ind w:left="849" w:hanging="283"/>
      <w:contextualSpacing/>
    </w:pPr>
  </w:style>
  <w:style w:type="paragraph" w:styleId="Saludo">
    <w:name w:val="Salutation"/>
    <w:basedOn w:val="Normal"/>
    <w:next w:val="Normal"/>
    <w:link w:val="SaludoCar"/>
    <w:uiPriority w:val="99"/>
    <w:unhideWhenUsed/>
    <w:rsid w:val="00FB2841"/>
  </w:style>
  <w:style w:type="character" w:customStyle="1" w:styleId="SaludoCar">
    <w:name w:val="Saludo Car"/>
    <w:basedOn w:val="Fuentedeprrafopredeter"/>
    <w:link w:val="Saludo"/>
    <w:uiPriority w:val="99"/>
    <w:rsid w:val="00FB2841"/>
  </w:style>
  <w:style w:type="paragraph" w:styleId="Listaconvietas">
    <w:name w:val="List Bullet"/>
    <w:basedOn w:val="Normal"/>
    <w:uiPriority w:val="99"/>
    <w:unhideWhenUsed/>
    <w:rsid w:val="00FB2841"/>
    <w:pPr>
      <w:numPr>
        <w:numId w:val="15"/>
      </w:numPr>
      <w:contextualSpacing/>
    </w:pPr>
  </w:style>
  <w:style w:type="paragraph" w:styleId="Listaconvietas2">
    <w:name w:val="List Bullet 2"/>
    <w:basedOn w:val="Normal"/>
    <w:uiPriority w:val="99"/>
    <w:unhideWhenUsed/>
    <w:rsid w:val="00FB2841"/>
    <w:pPr>
      <w:numPr>
        <w:numId w:val="16"/>
      </w:numPr>
      <w:contextualSpacing/>
    </w:pPr>
  </w:style>
  <w:style w:type="paragraph" w:styleId="Continuarlista">
    <w:name w:val="List Continue"/>
    <w:basedOn w:val="Normal"/>
    <w:uiPriority w:val="99"/>
    <w:unhideWhenUsed/>
    <w:rsid w:val="00FB2841"/>
    <w:pPr>
      <w:spacing w:after="120"/>
      <w:ind w:left="283"/>
      <w:contextualSpacing/>
    </w:pPr>
  </w:style>
  <w:style w:type="paragraph" w:styleId="Textoindependiente">
    <w:name w:val="Body Text"/>
    <w:basedOn w:val="Normal"/>
    <w:link w:val="TextoindependienteCar"/>
    <w:uiPriority w:val="99"/>
    <w:unhideWhenUsed/>
    <w:rsid w:val="00FB2841"/>
    <w:pPr>
      <w:spacing w:after="120"/>
    </w:pPr>
  </w:style>
  <w:style w:type="character" w:customStyle="1" w:styleId="TextoindependienteCar">
    <w:name w:val="Texto independiente Car"/>
    <w:basedOn w:val="Fuentedeprrafopredeter"/>
    <w:link w:val="Textoindependiente"/>
    <w:uiPriority w:val="99"/>
    <w:rsid w:val="00FB2841"/>
  </w:style>
  <w:style w:type="paragraph" w:customStyle="1" w:styleId="Lneadeasunto">
    <w:name w:val="Línea de asunto"/>
    <w:basedOn w:val="Normal"/>
    <w:rsid w:val="00FB2841"/>
  </w:style>
  <w:style w:type="paragraph" w:styleId="Textoindependienteprimerasangra">
    <w:name w:val="Body Text First Indent"/>
    <w:basedOn w:val="Textoindependiente"/>
    <w:link w:val="TextoindependienteprimerasangraCar"/>
    <w:uiPriority w:val="99"/>
    <w:unhideWhenUsed/>
    <w:rsid w:val="00FB284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B2841"/>
  </w:style>
  <w:style w:type="paragraph" w:styleId="Sinespaciado">
    <w:name w:val="No Spacing"/>
    <w:uiPriority w:val="1"/>
    <w:qFormat/>
    <w:rsid w:val="00E80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2303">
      <w:bodyDiv w:val="1"/>
      <w:marLeft w:val="0"/>
      <w:marRight w:val="0"/>
      <w:marTop w:val="0"/>
      <w:marBottom w:val="0"/>
      <w:divBdr>
        <w:top w:val="none" w:sz="0" w:space="0" w:color="auto"/>
        <w:left w:val="none" w:sz="0" w:space="0" w:color="auto"/>
        <w:bottom w:val="none" w:sz="0" w:space="0" w:color="auto"/>
        <w:right w:val="none" w:sz="0" w:space="0" w:color="auto"/>
      </w:divBdr>
    </w:div>
    <w:div w:id="188493198">
      <w:bodyDiv w:val="1"/>
      <w:marLeft w:val="0"/>
      <w:marRight w:val="0"/>
      <w:marTop w:val="0"/>
      <w:marBottom w:val="0"/>
      <w:divBdr>
        <w:top w:val="none" w:sz="0" w:space="0" w:color="auto"/>
        <w:left w:val="none" w:sz="0" w:space="0" w:color="auto"/>
        <w:bottom w:val="none" w:sz="0" w:space="0" w:color="auto"/>
        <w:right w:val="none" w:sz="0" w:space="0" w:color="auto"/>
      </w:divBdr>
    </w:div>
    <w:div w:id="327709216">
      <w:bodyDiv w:val="1"/>
      <w:marLeft w:val="0"/>
      <w:marRight w:val="0"/>
      <w:marTop w:val="0"/>
      <w:marBottom w:val="0"/>
      <w:divBdr>
        <w:top w:val="none" w:sz="0" w:space="0" w:color="auto"/>
        <w:left w:val="none" w:sz="0" w:space="0" w:color="auto"/>
        <w:bottom w:val="none" w:sz="0" w:space="0" w:color="auto"/>
        <w:right w:val="none" w:sz="0" w:space="0" w:color="auto"/>
      </w:divBdr>
    </w:div>
    <w:div w:id="1005747790">
      <w:bodyDiv w:val="1"/>
      <w:marLeft w:val="0"/>
      <w:marRight w:val="0"/>
      <w:marTop w:val="0"/>
      <w:marBottom w:val="0"/>
      <w:divBdr>
        <w:top w:val="none" w:sz="0" w:space="0" w:color="auto"/>
        <w:left w:val="none" w:sz="0" w:space="0" w:color="auto"/>
        <w:bottom w:val="none" w:sz="0" w:space="0" w:color="auto"/>
        <w:right w:val="none" w:sz="0" w:space="0" w:color="auto"/>
      </w:divBdr>
    </w:div>
    <w:div w:id="17495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DD6F-4A08-44DE-B7D5-458B7816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1</Pages>
  <Words>5681</Words>
  <Characters>31249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P3DEL13</dc:creator>
  <cp:lastModifiedBy>P3DEL13</cp:lastModifiedBy>
  <cp:revision>117</cp:revision>
  <cp:lastPrinted>2021-01-15T17:23:00Z</cp:lastPrinted>
  <dcterms:created xsi:type="dcterms:W3CDTF">2018-08-14T22:38:00Z</dcterms:created>
  <dcterms:modified xsi:type="dcterms:W3CDTF">2021-01-15T18:14:00Z</dcterms:modified>
</cp:coreProperties>
</file>